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A207BA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участвали в конкурса 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за длъжността </w:t>
            </w:r>
            <w:r w:rsidR="00A207BA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„Старши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експерт“ </w:t>
            </w:r>
          </w:p>
          <w:p w:rsidR="00A207BA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</w:t>
            </w:r>
            <w:r w:rsidR="00A207BA" w:rsidRPr="00A207BA">
              <w:rPr>
                <w:rFonts w:eastAsia="Times New Roman"/>
                <w:b/>
                <w:sz w:val="24"/>
                <w:szCs w:val="24"/>
                <w:lang w:val="bg-BG" w:eastAsia="en-US"/>
              </w:rPr>
              <w:t>Летателна експлоатация и лицензиране на авиационния персонал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“, </w:t>
            </w:r>
          </w:p>
          <w:p w:rsidR="00B9424B" w:rsidRPr="00B9424B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„Летателни стандарти“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5F1BC5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5F1BC5" w:rsidRPr="005F1BC5" w:rsidRDefault="005F1BC5" w:rsidP="007A63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F1BC5">
              <w:rPr>
                <w:sz w:val="24"/>
                <w:szCs w:val="24"/>
                <w:lang w:val="bg-BG"/>
              </w:rPr>
              <w:t>Венера Маркова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3101EF" w:rsidRDefault="003101EF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Default="00E65D3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3101EF" w:rsidRDefault="003101EF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Default="00E65D3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3101EF" w:rsidRDefault="003101EF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84,70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b/>
                <w:sz w:val="24"/>
                <w:szCs w:val="24"/>
                <w:lang w:val="bg-BG" w:eastAsia="en-US"/>
              </w:rPr>
              <w:t>Председател</w:t>
            </w: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>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>Веселинка Трифонова – началник на отдел ЛЕЛАП: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b/>
                <w:sz w:val="24"/>
                <w:szCs w:val="24"/>
                <w:lang w:val="bg-BG" w:eastAsia="en-US"/>
              </w:rPr>
              <w:t>Членове: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>- Илияна Драгиева-Лакова – главен юрисконсулт в отдел ПО: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              - Елиза Тодорова – главен експерт в отдел ФСДЧР:</w:t>
            </w:r>
          </w:p>
          <w:p w:rsid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31495E">
              <w:rPr>
                <w:sz w:val="24"/>
                <w:szCs w:val="24"/>
                <w:lang w:val="bg-BG"/>
              </w:rPr>
              <w:t xml:space="preserve"> 05.06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E05986" w:rsidRDefault="0011094A">
      <w:pPr>
        <w:rPr>
          <w:lang w:val="bg-BG"/>
        </w:rPr>
      </w:pPr>
    </w:p>
    <w:sectPr w:rsidR="0011094A" w:rsidRPr="00E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FFB"/>
    <w:multiLevelType w:val="hybridMultilevel"/>
    <w:tmpl w:val="61F21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2EB0"/>
    <w:multiLevelType w:val="hybridMultilevel"/>
    <w:tmpl w:val="EC96D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8613D"/>
    <w:rsid w:val="000D06E4"/>
    <w:rsid w:val="000D7447"/>
    <w:rsid w:val="000F265B"/>
    <w:rsid w:val="0011094A"/>
    <w:rsid w:val="00165FC7"/>
    <w:rsid w:val="001F307F"/>
    <w:rsid w:val="00203832"/>
    <w:rsid w:val="00225122"/>
    <w:rsid w:val="002265A5"/>
    <w:rsid w:val="002E6408"/>
    <w:rsid w:val="003101EF"/>
    <w:rsid w:val="0031495E"/>
    <w:rsid w:val="00362526"/>
    <w:rsid w:val="00455F5D"/>
    <w:rsid w:val="004C7F37"/>
    <w:rsid w:val="0052346C"/>
    <w:rsid w:val="00524A1B"/>
    <w:rsid w:val="00531855"/>
    <w:rsid w:val="00573E1E"/>
    <w:rsid w:val="005D0ED1"/>
    <w:rsid w:val="005F1BC5"/>
    <w:rsid w:val="00602B30"/>
    <w:rsid w:val="007A638F"/>
    <w:rsid w:val="007F3E9B"/>
    <w:rsid w:val="00885095"/>
    <w:rsid w:val="008C4507"/>
    <w:rsid w:val="0096045A"/>
    <w:rsid w:val="009F0FC8"/>
    <w:rsid w:val="00A207BA"/>
    <w:rsid w:val="00B10BA4"/>
    <w:rsid w:val="00B57D06"/>
    <w:rsid w:val="00B9424B"/>
    <w:rsid w:val="00BC4E19"/>
    <w:rsid w:val="00CB2310"/>
    <w:rsid w:val="00D065EB"/>
    <w:rsid w:val="00D33D21"/>
    <w:rsid w:val="00DC376C"/>
    <w:rsid w:val="00DD515B"/>
    <w:rsid w:val="00E05986"/>
    <w:rsid w:val="00E65D3E"/>
    <w:rsid w:val="00EB48A3"/>
    <w:rsid w:val="00F166A0"/>
    <w:rsid w:val="00F4000C"/>
    <w:rsid w:val="00F73E4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49</cp:revision>
  <cp:lastPrinted>2019-01-09T17:42:00Z</cp:lastPrinted>
  <dcterms:created xsi:type="dcterms:W3CDTF">2018-11-07T16:12:00Z</dcterms:created>
  <dcterms:modified xsi:type="dcterms:W3CDTF">2019-06-05T09:43:00Z</dcterms:modified>
</cp:coreProperties>
</file>