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F4" w:rsidRPr="00C91F1A" w:rsidRDefault="007604F4" w:rsidP="006D2601">
      <w:pPr>
        <w:spacing w:after="0"/>
        <w:ind w:firstLine="720"/>
        <w:rPr>
          <w:b/>
        </w:rPr>
      </w:pPr>
      <w:r w:rsidRPr="00C91F1A">
        <w:rPr>
          <w:b/>
        </w:rPr>
        <w:t>ОДОБРЯВАМ:</w:t>
      </w:r>
    </w:p>
    <w:p w:rsidR="007604F4" w:rsidRPr="00C91F1A" w:rsidRDefault="0014613C" w:rsidP="006D2601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>
        <w:pict w14:anchorId="67D89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7604F4" w:rsidRPr="00C91F1A" w:rsidRDefault="007604F4" w:rsidP="006D2601">
      <w:pPr>
        <w:spacing w:after="0"/>
        <w:ind w:firstLine="720"/>
        <w:jc w:val="center"/>
        <w:rPr>
          <w:b/>
        </w:rPr>
      </w:pPr>
      <w:r w:rsidRPr="00C91F1A">
        <w:rPr>
          <w:b/>
        </w:rPr>
        <w:t xml:space="preserve">Обява за конкурс </w:t>
      </w:r>
    </w:p>
    <w:p w:rsidR="007604F4" w:rsidRPr="00C91F1A" w:rsidRDefault="007604F4" w:rsidP="006D2601">
      <w:pPr>
        <w:pStyle w:val="BodyText"/>
        <w:spacing w:after="0"/>
        <w:ind w:firstLine="720"/>
        <w:jc w:val="center"/>
        <w:rPr>
          <w:b/>
          <w:color w:val="000000"/>
          <w:lang w:val="bg-BG"/>
        </w:rPr>
      </w:pPr>
      <w:r w:rsidRPr="00C91F1A">
        <w:rPr>
          <w:lang w:val="bg-BG"/>
        </w:rPr>
        <w:t>за свободна длъжност</w:t>
      </w: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 xml:space="preserve"> „</w:t>
      </w:r>
      <w:r w:rsidR="00E547C8"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>директор</w:t>
      </w: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 xml:space="preserve">“ на </w:t>
      </w:r>
      <w:r w:rsidR="00E547C8"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>дирекция</w:t>
      </w: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 xml:space="preserve"> „</w:t>
      </w:r>
      <w:r w:rsidR="00C91F1A"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>Оператори, авиационна сигурност, въздушно пространство, търсене и спасяване и правно осигуряване</w:t>
      </w: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>“ – 1 щатна бройка</w:t>
      </w:r>
    </w:p>
    <w:p w:rsidR="007604F4" w:rsidRPr="00C91F1A" w:rsidRDefault="007604F4" w:rsidP="006D2601">
      <w:pPr>
        <w:spacing w:after="0"/>
        <w:ind w:firstLine="720"/>
        <w:jc w:val="center"/>
      </w:pPr>
    </w:p>
    <w:p w:rsidR="007604F4" w:rsidRPr="00C91F1A" w:rsidRDefault="007604F4" w:rsidP="006D2601">
      <w:pPr>
        <w:spacing w:after="0"/>
        <w:ind w:firstLine="720"/>
        <w:jc w:val="both"/>
        <w:rPr>
          <w:bCs/>
        </w:rPr>
      </w:pPr>
      <w:r w:rsidRPr="00C91F1A">
        <w:rPr>
          <w:rStyle w:val="overinputtxt1"/>
          <w:rFonts w:ascii="Times New Roman" w:hAnsi="Times New Roman" w:cs="Times New Roman"/>
          <w:b/>
          <w:sz w:val="24"/>
          <w:szCs w:val="24"/>
        </w:rPr>
        <w:t>Описание на длъжността:</w:t>
      </w:r>
      <w:r w:rsidRPr="00C91F1A">
        <w:rPr>
          <w:bCs/>
        </w:rPr>
        <w:t xml:space="preserve"> </w:t>
      </w:r>
    </w:p>
    <w:p w:rsidR="006D2601" w:rsidRPr="00441FF1" w:rsidRDefault="006D2601" w:rsidP="006D2601">
      <w:pPr>
        <w:spacing w:after="0"/>
        <w:ind w:right="182" w:firstLine="720"/>
        <w:jc w:val="both"/>
        <w:rPr>
          <w:spacing w:val="-25"/>
        </w:rPr>
      </w:pPr>
      <w:r w:rsidRPr="00441FF1">
        <w:rPr>
          <w:spacing w:val="-3"/>
        </w:rPr>
        <w:t>Ръководи дейността на дирекция ОАСВПТСПО.</w:t>
      </w:r>
    </w:p>
    <w:p w:rsidR="006D2601" w:rsidRPr="00441FF1" w:rsidRDefault="006D2601" w:rsidP="006D2601">
      <w:pPr>
        <w:spacing w:after="0"/>
        <w:ind w:right="182" w:firstLine="720"/>
        <w:jc w:val="both"/>
        <w:rPr>
          <w:spacing w:val="-16"/>
        </w:rPr>
      </w:pPr>
      <w:r w:rsidRPr="00441FF1">
        <w:rPr>
          <w:spacing w:val="-3"/>
        </w:rPr>
        <w:t>Организира, координира, контролира и отчита дейността на дирекцията.</w:t>
      </w:r>
    </w:p>
    <w:p w:rsidR="006D2601" w:rsidRPr="00441FF1" w:rsidRDefault="006D2601" w:rsidP="006D2601">
      <w:pPr>
        <w:spacing w:after="0"/>
        <w:ind w:right="182" w:firstLine="720"/>
        <w:jc w:val="both"/>
      </w:pPr>
      <w:r w:rsidRPr="00441FF1">
        <w:t>Изготвя и съгласува становища, предложения, планове и отчети, свързани с дейността на дирекцията.</w:t>
      </w:r>
    </w:p>
    <w:p w:rsidR="006D2601" w:rsidRPr="00441FF1" w:rsidRDefault="006D2601" w:rsidP="006D2601">
      <w:pPr>
        <w:spacing w:after="0"/>
        <w:ind w:right="182" w:firstLine="720"/>
        <w:jc w:val="both"/>
      </w:pPr>
      <w:r w:rsidRPr="00441FF1">
        <w:t>Осъществява контрол на гражданските летища и летателни площадки, аеронавигационните и други съоръжения, свързани с гражданското въздухоплаване на територията на страната, независимо от собствеността им, като за целта контролира.</w:t>
      </w:r>
    </w:p>
    <w:p w:rsidR="006D2601" w:rsidRPr="00441FF1" w:rsidRDefault="006D2601" w:rsidP="006D2601">
      <w:pPr>
        <w:spacing w:after="0"/>
        <w:ind w:right="182" w:firstLine="720"/>
        <w:jc w:val="both"/>
      </w:pPr>
      <w:r w:rsidRPr="00441FF1">
        <w:t>Контрол и координация на дейности по издаване, поддържане и валидността, временно спиране действието и отнемане на лицензи на летищни оператори, оператори по наземно обслужване и свидетелства на доставчик за извършване на аеронавигационно обслужване във връзка с финансово-икономическите аспекти на осигуряване на безопасността в гражданското въздухоплаване</w:t>
      </w:r>
    </w:p>
    <w:p w:rsidR="006D2601" w:rsidRPr="00441FF1" w:rsidRDefault="006D2601" w:rsidP="006D2601">
      <w:pPr>
        <w:shd w:val="clear" w:color="auto" w:fill="FFFFFF"/>
        <w:spacing w:after="0"/>
        <w:ind w:firstLine="720"/>
        <w:jc w:val="both"/>
        <w:rPr>
          <w:color w:val="000000"/>
        </w:rPr>
      </w:pPr>
      <w:r w:rsidRPr="00441FF1">
        <w:rPr>
          <w:color w:val="000000"/>
        </w:rPr>
        <w:t>Следи за осъществяваната координация между ведомствата и юридическите лица в областта на гражданското въздухоплаване във връзка със сигурността на полетите;</w:t>
      </w:r>
    </w:p>
    <w:p w:rsidR="006D2601" w:rsidRPr="00441FF1" w:rsidRDefault="006D2601" w:rsidP="006D2601">
      <w:pPr>
        <w:shd w:val="clear" w:color="auto" w:fill="FFFFFF"/>
        <w:spacing w:after="0"/>
        <w:jc w:val="both"/>
        <w:rPr>
          <w:color w:val="000000"/>
        </w:rPr>
      </w:pPr>
      <w:r w:rsidRPr="00441FF1">
        <w:rPr>
          <w:color w:val="000000"/>
        </w:rPr>
        <w:t>Контролира изготвянето на експертни становища, доклади, анализи и препоръки и участва в подготовката на проекти на подзаконови нормативни актове по въпроси, свързани с постигане на сигурността на гражданското въздухоплаване.</w:t>
      </w:r>
    </w:p>
    <w:p w:rsidR="006D2601" w:rsidRPr="00441FF1" w:rsidRDefault="006D2601" w:rsidP="006D2601">
      <w:pPr>
        <w:spacing w:after="0"/>
        <w:ind w:right="182" w:firstLine="720"/>
        <w:jc w:val="both"/>
        <w:rPr>
          <w:color w:val="000000"/>
        </w:rPr>
      </w:pPr>
      <w:r w:rsidRPr="00441FF1">
        <w:rPr>
          <w:color w:val="000000"/>
        </w:rPr>
        <w:t>Участва, след изрично разпореждане, в дейността на консултативни органи, комисии и структури на държавната администрацията свързани с гражданското въздухоплаване.</w:t>
      </w:r>
    </w:p>
    <w:p w:rsidR="006D2601" w:rsidRPr="00441FF1" w:rsidRDefault="006D2601" w:rsidP="006D2601">
      <w:pPr>
        <w:spacing w:after="0"/>
        <w:ind w:firstLine="720"/>
        <w:jc w:val="both"/>
      </w:pPr>
      <w:r w:rsidRPr="00441FF1">
        <w:t xml:space="preserve">Утвърждава и контролира изпълнението на актове, регламентиращи подготовката, организацията, провеждането и отчитането на дейността на доставчиците на аеронавигационно обслужване, технологични и технически документи, програми, планове, доклади и анализи, в съответствие с изискванията на </w:t>
      </w:r>
      <w:r w:rsidRPr="00441FF1">
        <w:rPr>
          <w:lang w:val="en-US"/>
        </w:rPr>
        <w:t>ICAO</w:t>
      </w:r>
      <w:r w:rsidRPr="00441FF1">
        <w:t>, Европейското законодателство,  ЗГВ и подзаконовите им нормативни актове.</w:t>
      </w:r>
    </w:p>
    <w:p w:rsidR="006D2601" w:rsidRPr="00441FF1" w:rsidRDefault="006D2601" w:rsidP="006D2601">
      <w:pPr>
        <w:spacing w:after="0"/>
        <w:ind w:firstLine="720"/>
        <w:jc w:val="both"/>
      </w:pPr>
      <w:r w:rsidRPr="00441FF1">
        <w:t>Дава становища пред главния директор относно публикуването на данни в Сборника за аеронавигационна информация и публикация на Република България.</w:t>
      </w:r>
    </w:p>
    <w:p w:rsidR="006D2601" w:rsidRPr="00441FF1" w:rsidRDefault="006D2601" w:rsidP="006D2601">
      <w:pPr>
        <w:pStyle w:val="NormalWeb"/>
        <w:spacing w:after="0" w:afterAutospacing="0"/>
        <w:ind w:firstLine="720"/>
        <w:jc w:val="both"/>
      </w:pPr>
      <w:r w:rsidRPr="00441FF1">
        <w:t>Осъществява координация между ведомствата и юридическите лица в областта на аеронавигационното обслужване, търсене и спасяване при авиационни произшествия гражданското въздухоплаване във връзка с безопасността на полетите.</w:t>
      </w:r>
    </w:p>
    <w:p w:rsidR="006D2601" w:rsidRPr="00441FF1" w:rsidRDefault="006D2601" w:rsidP="006D2601">
      <w:pPr>
        <w:spacing w:after="0"/>
        <w:ind w:firstLine="720"/>
        <w:jc w:val="both"/>
      </w:pPr>
      <w:r w:rsidRPr="00441FF1">
        <w:t>Изпълнява на задачите на Националния надзорен орган по отношение изготвянето на Плана за ефективност и надзора на изпълнението му.</w:t>
      </w:r>
    </w:p>
    <w:p w:rsidR="006D2601" w:rsidRPr="00441FF1" w:rsidRDefault="006D2601" w:rsidP="006D2601">
      <w:pPr>
        <w:pStyle w:val="NormalWeb"/>
        <w:spacing w:after="0" w:afterAutospacing="0"/>
        <w:ind w:firstLine="720"/>
        <w:jc w:val="both"/>
      </w:pPr>
      <w:r w:rsidRPr="00441FF1">
        <w:t>Участване в проверки на доставчика на аеронавигационно обслужване за текущото съответствие с изискванията, при които е издадено свидетелството.</w:t>
      </w:r>
    </w:p>
    <w:p w:rsidR="006D2601" w:rsidRPr="00441FF1" w:rsidRDefault="006D2601" w:rsidP="006D2601">
      <w:pPr>
        <w:pStyle w:val="NormalWeb"/>
        <w:spacing w:after="0" w:afterAutospacing="0"/>
        <w:ind w:firstLine="720"/>
        <w:jc w:val="both"/>
      </w:pPr>
      <w:r w:rsidRPr="00441FF1">
        <w:lastRenderedPageBreak/>
        <w:t>Изготвяне годишни доклади за дейността на Националния надзорен орган в съответствие с регулаторните изисквания.</w:t>
      </w:r>
    </w:p>
    <w:p w:rsidR="006D2601" w:rsidRPr="00441FF1" w:rsidRDefault="006D2601" w:rsidP="006D2601">
      <w:pPr>
        <w:pStyle w:val="NormalWeb"/>
        <w:spacing w:after="0" w:afterAutospacing="0"/>
        <w:ind w:firstLine="720"/>
        <w:jc w:val="both"/>
      </w:pPr>
      <w:r w:rsidRPr="00441FF1">
        <w:t>Съвместно с Главна дирекция „Аварийно спасителна дейност“ към Изпълнителна агенция "Морска администрация"  ръководи и координира операции по търсене и спасяване при авиационно произшествие в българския морски отговорен район за търсене и спасяване.</w:t>
      </w:r>
    </w:p>
    <w:p w:rsidR="006D2601" w:rsidRPr="00441FF1" w:rsidRDefault="006D2601" w:rsidP="006D2601">
      <w:pPr>
        <w:spacing w:after="0"/>
        <w:ind w:right="182" w:firstLine="720"/>
        <w:jc w:val="both"/>
        <w:rPr>
          <w:color w:val="000000"/>
        </w:rPr>
      </w:pPr>
      <w:r w:rsidRPr="00441FF1">
        <w:rPr>
          <w:color w:val="000000"/>
        </w:rPr>
        <w:t>Контролира, ръководи и съдейства за осъществяването на правното осигуряване на ГД ГВА.</w:t>
      </w:r>
    </w:p>
    <w:p w:rsidR="006D2601" w:rsidRPr="00441FF1" w:rsidRDefault="006D2601" w:rsidP="006D2601">
      <w:pPr>
        <w:spacing w:after="0"/>
        <w:ind w:right="182" w:firstLine="720"/>
        <w:jc w:val="both"/>
        <w:rPr>
          <w:spacing w:val="-12"/>
        </w:rPr>
      </w:pPr>
      <w:r w:rsidRPr="00441FF1">
        <w:rPr>
          <w:spacing w:val="-12"/>
        </w:rPr>
        <w:t>Участва в подготовката на проекти на нормативни актове.</w:t>
      </w:r>
    </w:p>
    <w:p w:rsidR="006D2601" w:rsidRPr="00441FF1" w:rsidRDefault="006D2601" w:rsidP="006D2601">
      <w:pPr>
        <w:spacing w:after="0"/>
        <w:ind w:right="182" w:firstLine="720"/>
        <w:jc w:val="both"/>
        <w:rPr>
          <w:spacing w:val="-12"/>
        </w:rPr>
      </w:pPr>
      <w:r w:rsidRPr="00441FF1">
        <w:rPr>
          <w:color w:val="000000"/>
        </w:rPr>
        <w:t>Координира и организира осъществяването на дейностите на ГД „ГВА“ като независим надзорен орган по глава Х "В" от ЗГВ "Процедура за определяне размера на летищните такси на летище с годишен трафик над 5 милиона превозени пътници или на летище с най-голям брой пътнически превози на територията на Република България"</w:t>
      </w:r>
    </w:p>
    <w:p w:rsidR="006D2601" w:rsidRPr="00441FF1" w:rsidRDefault="006D2601" w:rsidP="006D2601">
      <w:pPr>
        <w:spacing w:after="0"/>
        <w:ind w:firstLine="720"/>
        <w:jc w:val="both"/>
      </w:pPr>
      <w:r w:rsidRPr="00441FF1">
        <w:t>Участва в разработване, осъвременяване и прилагане на документацията необходима за ефективно функциониране на системата за управление на качеството – СУК в ГД ГВА.</w:t>
      </w:r>
    </w:p>
    <w:p w:rsidR="006D2601" w:rsidRPr="00441FF1" w:rsidRDefault="006D2601" w:rsidP="006D2601">
      <w:pPr>
        <w:spacing w:after="0"/>
        <w:ind w:right="182" w:firstLine="720"/>
        <w:jc w:val="both"/>
        <w:rPr>
          <w:spacing w:val="6"/>
        </w:rPr>
      </w:pPr>
      <w:r w:rsidRPr="00441FF1">
        <w:t>Участва в поддържането и развиването на системата за управление на качеството – СУК в ГД ГВА.</w:t>
      </w:r>
    </w:p>
    <w:p w:rsidR="006D2601" w:rsidRPr="00441FF1" w:rsidRDefault="006D2601" w:rsidP="006D2601">
      <w:pPr>
        <w:spacing w:after="0"/>
        <w:ind w:firstLine="720"/>
        <w:jc w:val="both"/>
      </w:pPr>
      <w:r w:rsidRPr="00441FF1">
        <w:t>Изпълняване и други функции, възложени от главния директор и главния секретар на ГД ГВА.</w:t>
      </w:r>
    </w:p>
    <w:p w:rsidR="007604F4" w:rsidRPr="00C91F1A" w:rsidRDefault="007604F4" w:rsidP="006D2601">
      <w:pPr>
        <w:spacing w:after="0"/>
        <w:ind w:firstLine="720"/>
        <w:jc w:val="both"/>
      </w:pPr>
    </w:p>
    <w:p w:rsidR="00E547C8" w:rsidRPr="00C91F1A" w:rsidRDefault="00E547C8" w:rsidP="006D2601">
      <w:pPr>
        <w:spacing w:after="0"/>
        <w:ind w:firstLine="720"/>
        <w:jc w:val="both"/>
        <w:rPr>
          <w:rStyle w:val="overinputtxt1"/>
          <w:rFonts w:ascii="Times New Roman" w:hAnsi="Times New Roman" w:cs="Times New Roman"/>
          <w:b/>
          <w:sz w:val="24"/>
          <w:szCs w:val="24"/>
        </w:rPr>
      </w:pPr>
      <w:r w:rsidRPr="00C91F1A">
        <w:rPr>
          <w:rStyle w:val="overinputtxt1"/>
          <w:rFonts w:ascii="Times New Roman" w:hAnsi="Times New Roman" w:cs="Times New Roman"/>
          <w:b/>
          <w:sz w:val="24"/>
          <w:szCs w:val="24"/>
        </w:rPr>
        <w:t>Минимални и специфични изисквания, предвидени в нормативните актове за заемане на длъжността:</w:t>
      </w:r>
    </w:p>
    <w:p w:rsidR="007604F4" w:rsidRPr="00C91F1A" w:rsidRDefault="007604F4" w:rsidP="006D2601">
      <w:pPr>
        <w:tabs>
          <w:tab w:val="left" w:pos="1620"/>
        </w:tabs>
        <w:spacing w:after="0"/>
        <w:ind w:firstLine="720"/>
        <w:jc w:val="both"/>
        <w:rPr>
          <w:rFonts w:eastAsia="Times New Roman"/>
        </w:rPr>
      </w:pPr>
      <w:r w:rsidRPr="00C91F1A">
        <w:rPr>
          <w:rFonts w:eastAsia="MS Mincho"/>
        </w:rPr>
        <w:t>-  образование: висше, образователно-квалификационна степен – магистър</w:t>
      </w:r>
      <w:r w:rsidRPr="00C91F1A">
        <w:rPr>
          <w:rFonts w:eastAsia="Times New Roman"/>
        </w:rPr>
        <w:t>;</w:t>
      </w:r>
    </w:p>
    <w:p w:rsidR="007604F4" w:rsidRPr="00C91F1A" w:rsidRDefault="007604F4" w:rsidP="006D2601">
      <w:pPr>
        <w:tabs>
          <w:tab w:val="left" w:pos="1620"/>
        </w:tabs>
        <w:spacing w:after="0"/>
        <w:ind w:firstLine="720"/>
        <w:jc w:val="both"/>
        <w:rPr>
          <w:rFonts w:eastAsia="Times New Roman"/>
        </w:rPr>
      </w:pPr>
      <w:r w:rsidRPr="00C91F1A">
        <w:rPr>
          <w:rFonts w:eastAsia="Times New Roman"/>
        </w:rPr>
        <w:t xml:space="preserve">- професионална област – </w:t>
      </w:r>
      <w:bookmarkStart w:id="0" w:name="_Hlk525911426"/>
      <w:r w:rsidR="00C91F1A" w:rsidRPr="00C91F1A">
        <w:t>транспорт, авиация, технически науки, право</w:t>
      </w:r>
      <w:bookmarkEnd w:id="0"/>
      <w:r w:rsidR="00C91F1A" w:rsidRPr="00C91F1A">
        <w:t>;</w:t>
      </w:r>
    </w:p>
    <w:p w:rsidR="007604F4" w:rsidRPr="00C91F1A" w:rsidRDefault="007604F4" w:rsidP="006D2601">
      <w:pPr>
        <w:tabs>
          <w:tab w:val="left" w:pos="720"/>
          <w:tab w:val="left" w:pos="900"/>
          <w:tab w:val="left" w:pos="1620"/>
        </w:tabs>
        <w:spacing w:after="0"/>
        <w:ind w:firstLine="720"/>
        <w:jc w:val="both"/>
        <w:rPr>
          <w:rFonts w:eastAsia="MS Mincho"/>
        </w:rPr>
      </w:pPr>
      <w:r w:rsidRPr="00C91F1A">
        <w:rPr>
          <w:rFonts w:eastAsia="MS Mincho"/>
        </w:rPr>
        <w:t xml:space="preserve">- професионален опит – </w:t>
      </w:r>
      <w:r w:rsidR="00C91F1A" w:rsidRPr="00C91F1A">
        <w:rPr>
          <w:b/>
          <w:spacing w:val="-4"/>
        </w:rPr>
        <w:t xml:space="preserve">: </w:t>
      </w:r>
      <w:bookmarkStart w:id="1" w:name="_Hlk525911468"/>
      <w:r w:rsidR="00C91F1A" w:rsidRPr="00C91F1A">
        <w:rPr>
          <w:spacing w:val="-4"/>
        </w:rPr>
        <w:t xml:space="preserve">минимум </w:t>
      </w:r>
      <w:r w:rsidR="00C91F1A" w:rsidRPr="00C91F1A">
        <w:rPr>
          <w:spacing w:val="-4"/>
          <w:lang w:val="en-US"/>
        </w:rPr>
        <w:t>5</w:t>
      </w:r>
      <w:r w:rsidR="00C91F1A" w:rsidRPr="00C91F1A">
        <w:rPr>
          <w:spacing w:val="-4"/>
        </w:rPr>
        <w:t xml:space="preserve"> години професионален опит и</w:t>
      </w:r>
      <w:r w:rsidR="00C91F1A" w:rsidRPr="00C91F1A">
        <w:rPr>
          <w:spacing w:val="-4"/>
          <w:lang w:val="en-US"/>
        </w:rPr>
        <w:t>/</w:t>
      </w:r>
      <w:r w:rsidR="00C91F1A" w:rsidRPr="00C91F1A">
        <w:rPr>
          <w:spacing w:val="-4"/>
        </w:rPr>
        <w:t>или І</w:t>
      </w:r>
      <w:r w:rsidR="00C91F1A" w:rsidRPr="00C91F1A">
        <w:rPr>
          <w:spacing w:val="-4"/>
          <w:lang w:val="en-US"/>
        </w:rPr>
        <w:t>I</w:t>
      </w:r>
      <w:r w:rsidR="00C91F1A" w:rsidRPr="00C91F1A">
        <w:rPr>
          <w:spacing w:val="-4"/>
        </w:rPr>
        <w:t xml:space="preserve"> младши ранг</w:t>
      </w:r>
      <w:bookmarkEnd w:id="1"/>
      <w:r w:rsidRPr="00C91F1A">
        <w:rPr>
          <w:rFonts w:eastAsia="MS Mincho"/>
        </w:rPr>
        <w:t>;</w:t>
      </w:r>
    </w:p>
    <w:p w:rsidR="007604F4" w:rsidRPr="00C91F1A" w:rsidRDefault="007604F4" w:rsidP="006D2601">
      <w:pPr>
        <w:spacing w:after="0"/>
        <w:ind w:firstLine="720"/>
        <w:jc w:val="both"/>
        <w:rPr>
          <w:rFonts w:eastAsia="MS Mincho"/>
          <w:b/>
        </w:rPr>
      </w:pPr>
      <w:r w:rsidRPr="00C91F1A">
        <w:rPr>
          <w:rFonts w:eastAsia="MS Mincho"/>
          <w:b/>
        </w:rPr>
        <w:t>Допълнителни умения и квалификации:</w:t>
      </w:r>
    </w:p>
    <w:p w:rsidR="00C91F1A" w:rsidRPr="00C91F1A" w:rsidRDefault="00C91F1A" w:rsidP="006D2601">
      <w:pPr>
        <w:pStyle w:val="ListParagraph"/>
        <w:numPr>
          <w:ilvl w:val="0"/>
          <w:numId w:val="35"/>
        </w:numPr>
        <w:spacing w:after="0"/>
        <w:jc w:val="both"/>
      </w:pPr>
      <w:bookmarkStart w:id="2" w:name="_Hlk525911478"/>
      <w:r w:rsidRPr="00C91F1A">
        <w:t>Владеене и ползване на английски език.</w:t>
      </w:r>
    </w:p>
    <w:p w:rsidR="00C91F1A" w:rsidRPr="00C91F1A" w:rsidRDefault="00C91F1A" w:rsidP="006D2601">
      <w:pPr>
        <w:pStyle w:val="ListParagraph"/>
        <w:numPr>
          <w:ilvl w:val="0"/>
          <w:numId w:val="35"/>
        </w:numPr>
        <w:spacing w:after="0"/>
        <w:jc w:val="both"/>
      </w:pPr>
      <w:r w:rsidRPr="00C91F1A">
        <w:t xml:space="preserve">Компютърни умения. </w:t>
      </w:r>
    </w:p>
    <w:bookmarkEnd w:id="2"/>
    <w:p w:rsidR="000F6E8D" w:rsidRDefault="000F6E8D" w:rsidP="006D2601">
      <w:pPr>
        <w:tabs>
          <w:tab w:val="left" w:pos="540"/>
          <w:tab w:val="left" w:pos="900"/>
        </w:tabs>
        <w:spacing w:after="0"/>
        <w:ind w:firstLine="720"/>
        <w:jc w:val="both"/>
        <w:rPr>
          <w:rStyle w:val="overinputtxt1"/>
          <w:rFonts w:ascii="Times New Roman" w:hAnsi="Times New Roman" w:cs="Times New Roman"/>
          <w:b/>
          <w:sz w:val="24"/>
          <w:szCs w:val="24"/>
        </w:rPr>
      </w:pPr>
    </w:p>
    <w:p w:rsidR="007604F4" w:rsidRPr="00C91F1A" w:rsidRDefault="007604F4" w:rsidP="006D2601">
      <w:pPr>
        <w:tabs>
          <w:tab w:val="left" w:pos="540"/>
          <w:tab w:val="left" w:pos="900"/>
        </w:tabs>
        <w:spacing w:after="0"/>
        <w:ind w:firstLine="720"/>
        <w:jc w:val="both"/>
        <w:rPr>
          <w:rFonts w:eastAsia="MS Mincho"/>
        </w:rPr>
      </w:pPr>
      <w:r w:rsidRPr="00C91F1A">
        <w:rPr>
          <w:rStyle w:val="overinputtxt1"/>
          <w:rFonts w:ascii="Times New Roman" w:hAnsi="Times New Roman" w:cs="Times New Roman"/>
          <w:b/>
          <w:sz w:val="24"/>
          <w:szCs w:val="24"/>
        </w:rPr>
        <w:t>Начин на провеждане на конкурса:</w:t>
      </w:r>
    </w:p>
    <w:p w:rsidR="00E547C8" w:rsidRPr="00C91F1A" w:rsidRDefault="00E547C8" w:rsidP="006D2601">
      <w:pPr>
        <w:tabs>
          <w:tab w:val="left" w:pos="540"/>
          <w:tab w:val="left" w:pos="900"/>
        </w:tabs>
        <w:spacing w:after="0"/>
        <w:ind w:firstLine="720"/>
        <w:jc w:val="both"/>
        <w:rPr>
          <w:rFonts w:eastAsia="MS Mincho"/>
        </w:rPr>
      </w:pPr>
      <w:r w:rsidRPr="00C91F1A">
        <w:rPr>
          <w:rFonts w:eastAsia="MS Mincho"/>
        </w:rPr>
        <w:t>1.</w:t>
      </w:r>
      <w:r w:rsidRPr="00C91F1A">
        <w:rPr>
          <w:rFonts w:eastAsia="MS Mincho"/>
        </w:rPr>
        <w:tab/>
        <w:t xml:space="preserve">Защита на концепция за стратегическо управление на тема </w:t>
      </w:r>
      <w:r w:rsidR="00C91F1A">
        <w:rPr>
          <w:rFonts w:eastAsia="MS Mincho"/>
        </w:rPr>
        <w:t>„Приоритети в управлението и дейността на дирекция „Оператори, авиационна сигурност, въздушно пространство, търсене и спасяване и правно осигуряване““</w:t>
      </w:r>
      <w:r w:rsidRPr="00C91F1A">
        <w:rPr>
          <w:rFonts w:eastAsia="MS Mincho"/>
        </w:rPr>
        <w:t>.</w:t>
      </w:r>
    </w:p>
    <w:p w:rsidR="00E547C8" w:rsidRPr="00C91F1A" w:rsidRDefault="00E547C8" w:rsidP="006D2601">
      <w:pPr>
        <w:spacing w:after="0"/>
        <w:ind w:firstLine="720"/>
        <w:jc w:val="both"/>
        <w:rPr>
          <w:rFonts w:eastAsia="MS Mincho"/>
        </w:rPr>
      </w:pPr>
      <w:r w:rsidRPr="00C91F1A">
        <w:rPr>
          <w:rFonts w:eastAsia="MS Mincho"/>
        </w:rPr>
        <w:t>2.</w:t>
      </w:r>
      <w:r w:rsidRPr="00C91F1A">
        <w:rPr>
          <w:rFonts w:eastAsia="MS Mincho"/>
        </w:rPr>
        <w:tab/>
        <w:t>Интервю.</w:t>
      </w:r>
    </w:p>
    <w:p w:rsidR="007604F4" w:rsidRPr="00C91F1A" w:rsidRDefault="007604F4" w:rsidP="006D2601">
      <w:pPr>
        <w:pStyle w:val="BodyText"/>
        <w:spacing w:after="0"/>
        <w:ind w:firstLine="720"/>
        <w:jc w:val="both"/>
        <w:rPr>
          <w:rStyle w:val="overinputtxt1"/>
          <w:rFonts w:ascii="Times New Roman" w:hAnsi="Times New Roman" w:cs="Times New Roman"/>
          <w:sz w:val="24"/>
          <w:szCs w:val="24"/>
          <w:lang w:val="bg-BG"/>
        </w:rPr>
      </w:pPr>
      <w:r w:rsidRPr="00C91F1A">
        <w:rPr>
          <w:rStyle w:val="overinputtxt1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604F4" w:rsidRPr="00C91F1A" w:rsidRDefault="007604F4" w:rsidP="006D2601">
      <w:pPr>
        <w:pStyle w:val="BodyText"/>
        <w:spacing w:after="0"/>
        <w:ind w:firstLine="720"/>
        <w:jc w:val="both"/>
        <w:rPr>
          <w:b/>
          <w:color w:val="000000"/>
          <w:lang w:val="bg-BG"/>
        </w:rPr>
      </w:pP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 xml:space="preserve">Основна месечна заплата – </w:t>
      </w:r>
      <w:r w:rsidRPr="00C91F1A">
        <w:rPr>
          <w:rStyle w:val="overinputtxt1"/>
          <w:rFonts w:ascii="Times New Roman" w:hAnsi="Times New Roman" w:cs="Times New Roman"/>
          <w:sz w:val="24"/>
          <w:szCs w:val="24"/>
          <w:lang w:val="bg-BG"/>
        </w:rPr>
        <w:t>от</w:t>
      </w: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547C8"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>510</w:t>
      </w: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91F1A">
        <w:rPr>
          <w:rStyle w:val="overinputtxt1"/>
          <w:rFonts w:ascii="Times New Roman" w:hAnsi="Times New Roman" w:cs="Times New Roman"/>
          <w:b/>
          <w:color w:val="auto"/>
          <w:sz w:val="24"/>
          <w:szCs w:val="24"/>
          <w:lang w:val="bg-BG"/>
        </w:rPr>
        <w:t>лв.</w:t>
      </w:r>
      <w:r w:rsidRPr="00C91F1A">
        <w:rPr>
          <w:rStyle w:val="overinputtxt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до </w:t>
      </w:r>
      <w:r w:rsidR="00E547C8" w:rsidRPr="00C91F1A">
        <w:rPr>
          <w:rStyle w:val="overinputtxt1"/>
          <w:rFonts w:ascii="Times New Roman" w:hAnsi="Times New Roman" w:cs="Times New Roman"/>
          <w:b/>
          <w:color w:val="auto"/>
          <w:sz w:val="24"/>
          <w:szCs w:val="24"/>
          <w:lang w:val="bg-BG"/>
        </w:rPr>
        <w:t>2700</w:t>
      </w: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  <w:r w:rsidRPr="00C91F1A">
        <w:rPr>
          <w:rStyle w:val="overinputtxt1"/>
          <w:rFonts w:ascii="Times New Roman" w:hAnsi="Times New Roman" w:cs="Times New Roman"/>
          <w:sz w:val="24"/>
          <w:szCs w:val="24"/>
          <w:lang w:val="bg-BG"/>
        </w:rPr>
        <w:t xml:space="preserve"> в зависимост от професионалния опит.</w:t>
      </w: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604F4" w:rsidRPr="00C91F1A" w:rsidRDefault="007604F4" w:rsidP="006D2601">
      <w:pPr>
        <w:pStyle w:val="BodyText"/>
        <w:spacing w:after="0"/>
        <w:ind w:firstLine="720"/>
        <w:jc w:val="both"/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</w:pPr>
      <w:r w:rsidRPr="00C91F1A">
        <w:rPr>
          <w:rStyle w:val="overinputtxt1"/>
          <w:rFonts w:ascii="Times New Roman" w:hAnsi="Times New Roman" w:cs="Times New Roman"/>
          <w:b/>
          <w:sz w:val="24"/>
          <w:szCs w:val="24"/>
          <w:lang w:val="bg-BG"/>
        </w:rPr>
        <w:t>Необходими документи за участие в конкурса:</w:t>
      </w:r>
    </w:p>
    <w:p w:rsidR="007604F4" w:rsidRPr="00C91F1A" w:rsidRDefault="007604F4" w:rsidP="006D2601">
      <w:pPr>
        <w:tabs>
          <w:tab w:val="left" w:pos="540"/>
          <w:tab w:val="left" w:pos="720"/>
          <w:tab w:val="left" w:pos="900"/>
          <w:tab w:val="left" w:pos="1440"/>
        </w:tabs>
        <w:spacing w:after="0"/>
        <w:ind w:firstLine="720"/>
        <w:jc w:val="both"/>
      </w:pPr>
      <w:r w:rsidRPr="00C91F1A">
        <w:t>- заявление за участие в конкурс /Приложение № 2 към Наредбата за провеждане на конкурсите за държавни служители/;</w:t>
      </w:r>
    </w:p>
    <w:p w:rsidR="007604F4" w:rsidRPr="00C91F1A" w:rsidRDefault="007604F4" w:rsidP="006D2601">
      <w:pPr>
        <w:tabs>
          <w:tab w:val="left" w:pos="540"/>
          <w:tab w:val="left" w:pos="1260"/>
          <w:tab w:val="left" w:pos="1440"/>
        </w:tabs>
        <w:spacing w:after="0"/>
        <w:ind w:firstLine="720"/>
        <w:jc w:val="both"/>
      </w:pPr>
      <w:r w:rsidRPr="00C91F1A">
        <w:t>- декларация по чл. 17, ал. 2, т. 1 от Наредбата за провеждане на конкурсите за държавни служители;</w:t>
      </w:r>
    </w:p>
    <w:p w:rsidR="007604F4" w:rsidRPr="00C91F1A" w:rsidRDefault="007604F4" w:rsidP="006D2601">
      <w:pPr>
        <w:spacing w:after="0"/>
        <w:ind w:firstLine="720"/>
        <w:jc w:val="both"/>
      </w:pPr>
      <w:r w:rsidRPr="00C91F1A">
        <w:t>- копие от документ за придобита образователно-квалификационна степен, която се изисква за длъжността;</w:t>
      </w:r>
    </w:p>
    <w:p w:rsidR="007604F4" w:rsidRPr="00C91F1A" w:rsidRDefault="007604F4" w:rsidP="006D2601">
      <w:pPr>
        <w:spacing w:after="0"/>
        <w:ind w:firstLine="720"/>
        <w:jc w:val="both"/>
      </w:pPr>
      <w:r w:rsidRPr="00C91F1A">
        <w:t>- копие от документи, удостоверяващи трудовия или служебния стаж, във връзка с установяване на годините професионален опит;</w:t>
      </w:r>
    </w:p>
    <w:p w:rsidR="007604F4" w:rsidRPr="00C91F1A" w:rsidRDefault="007604F4" w:rsidP="006D2601">
      <w:pPr>
        <w:tabs>
          <w:tab w:val="left" w:pos="540"/>
          <w:tab w:val="left" w:pos="1080"/>
          <w:tab w:val="left" w:pos="1260"/>
          <w:tab w:val="left" w:pos="1440"/>
        </w:tabs>
        <w:spacing w:after="0"/>
        <w:ind w:firstLine="720"/>
        <w:jc w:val="both"/>
      </w:pPr>
      <w:r w:rsidRPr="00C91F1A">
        <w:t>- копие от други документи, свързани с изискванията за заемане на длъжността.</w:t>
      </w:r>
    </w:p>
    <w:p w:rsidR="00E547C8" w:rsidRPr="00C91F1A" w:rsidRDefault="00E547C8" w:rsidP="006D2601">
      <w:pPr>
        <w:tabs>
          <w:tab w:val="left" w:pos="540"/>
          <w:tab w:val="left" w:pos="900"/>
          <w:tab w:val="left" w:pos="1260"/>
          <w:tab w:val="left" w:pos="1440"/>
        </w:tabs>
        <w:spacing w:after="0"/>
        <w:ind w:firstLine="720"/>
        <w:jc w:val="both"/>
      </w:pPr>
    </w:p>
    <w:p w:rsidR="007604F4" w:rsidRPr="00C91F1A" w:rsidRDefault="007604F4" w:rsidP="006D2601">
      <w:pPr>
        <w:tabs>
          <w:tab w:val="left" w:pos="540"/>
          <w:tab w:val="left" w:pos="900"/>
          <w:tab w:val="left" w:pos="1260"/>
          <w:tab w:val="left" w:pos="1440"/>
        </w:tabs>
        <w:spacing w:after="0"/>
        <w:ind w:firstLine="720"/>
        <w:jc w:val="both"/>
        <w:rPr>
          <w:color w:val="000000"/>
        </w:rPr>
      </w:pPr>
      <w:r w:rsidRPr="00C91F1A">
        <w:t>Документите за участие в конкурса</w:t>
      </w:r>
      <w:r w:rsidRPr="00C91F1A">
        <w:rPr>
          <w:color w:val="00000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C91F1A">
        <w:lastRenderedPageBreak/>
        <w:t>и на електронната страница на ГД ГВА на адрес: www.caa.bg,</w:t>
      </w:r>
      <w:r w:rsidRPr="00C91F1A">
        <w:rPr>
          <w:color w:val="000000"/>
        </w:rPr>
        <w:t xml:space="preserve"> всеки работен ден от 09:00 до 17:00 часа, телефон за допълнителна информация: 02/937 10 89 или 02/937 10 47.</w:t>
      </w:r>
    </w:p>
    <w:p w:rsidR="007604F4" w:rsidRPr="00C91F1A" w:rsidRDefault="007604F4" w:rsidP="006D2601">
      <w:pPr>
        <w:tabs>
          <w:tab w:val="left" w:pos="540"/>
          <w:tab w:val="left" w:pos="900"/>
          <w:tab w:val="left" w:pos="1260"/>
          <w:tab w:val="left" w:pos="1440"/>
        </w:tabs>
        <w:spacing w:after="0"/>
        <w:ind w:firstLine="720"/>
        <w:jc w:val="both"/>
      </w:pPr>
    </w:p>
    <w:p w:rsidR="007604F4" w:rsidRPr="00C91F1A" w:rsidRDefault="007604F4" w:rsidP="006D2601">
      <w:pPr>
        <w:tabs>
          <w:tab w:val="left" w:pos="360"/>
        </w:tabs>
        <w:spacing w:after="0"/>
        <w:ind w:firstLine="720"/>
        <w:jc w:val="both"/>
      </w:pPr>
      <w:r w:rsidRPr="00C91F1A">
        <w:rPr>
          <w:rFonts w:eastAsia="MS Mincho"/>
        </w:rPr>
        <w:t xml:space="preserve">Списъците на допуснатите и недопуснатите до конкурса кандидати и други съобщения във връзка с конкурса да се обявяват </w:t>
      </w:r>
      <w:r w:rsidRPr="00C91F1A">
        <w:t xml:space="preserve">на информационните табла на ГД ГВА на адрес: гр. София, ул. “Дякон Игнатий” № 9, ет.4, на входа на Министерството на транспорта, информационните технологии и съобщения”, както  и на електронната страница на ГД ГВА на адрес: </w:t>
      </w:r>
      <w:hyperlink r:id="rId9" w:history="1">
        <w:r w:rsidRPr="00C91F1A">
          <w:rPr>
            <w:rStyle w:val="Hyperlink"/>
          </w:rPr>
          <w:t>www.caa.bg</w:t>
        </w:r>
      </w:hyperlink>
      <w:r w:rsidRPr="00C91F1A">
        <w:t>.</w:t>
      </w:r>
    </w:p>
    <w:p w:rsidR="007604F4" w:rsidRPr="00C91F1A" w:rsidRDefault="007604F4" w:rsidP="006D2601">
      <w:pPr>
        <w:spacing w:after="0"/>
        <w:ind w:firstLine="720"/>
        <w:jc w:val="both"/>
      </w:pPr>
    </w:p>
    <w:p w:rsidR="007604F4" w:rsidRPr="00C91F1A" w:rsidRDefault="007604F4" w:rsidP="006D2601">
      <w:pPr>
        <w:spacing w:after="0"/>
        <w:ind w:firstLine="720"/>
        <w:jc w:val="both"/>
      </w:pPr>
      <w:bookmarkStart w:id="3" w:name="_GoBack"/>
      <w:bookmarkEnd w:id="3"/>
    </w:p>
    <w:sectPr w:rsidR="007604F4" w:rsidRPr="00C91F1A" w:rsidSect="008C64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08" w:rsidRDefault="00A13F08" w:rsidP="00005D72">
      <w:pPr>
        <w:spacing w:after="0"/>
      </w:pPr>
      <w:r>
        <w:separator/>
      </w:r>
    </w:p>
  </w:endnote>
  <w:endnote w:type="continuationSeparator" w:id="0">
    <w:p w:rsidR="00A13F08" w:rsidRDefault="00A13F08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264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6264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08" w:rsidRDefault="00A13F08" w:rsidP="00005D72">
      <w:pPr>
        <w:spacing w:after="0"/>
      </w:pPr>
      <w:r>
        <w:separator/>
      </w:r>
    </w:p>
  </w:footnote>
  <w:footnote w:type="continuationSeparator" w:id="0">
    <w:p w:rsidR="00A13F08" w:rsidRDefault="00A13F08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 w15:restartNumberingAfterBreak="0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 w15:restartNumberingAfterBreak="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67680"/>
    <w:multiLevelType w:val="hybridMultilevel"/>
    <w:tmpl w:val="967E0A32"/>
    <w:lvl w:ilvl="0" w:tplc="DF2AE194">
      <w:start w:val="3"/>
      <w:numFmt w:val="bullet"/>
      <w:lvlText w:val="-"/>
      <w:lvlJc w:val="left"/>
      <w:pPr>
        <w:ind w:left="1480" w:hanging="360"/>
      </w:pPr>
      <w:rPr>
        <w:rFonts w:ascii="Arial" w:eastAsia="MS Mincho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 w15:restartNumberingAfterBreak="0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7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29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72"/>
    <w:rsid w:val="00005D72"/>
    <w:rsid w:val="000076FB"/>
    <w:rsid w:val="00011E8A"/>
    <w:rsid w:val="00013793"/>
    <w:rsid w:val="000146EC"/>
    <w:rsid w:val="00015B81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0F6E8D"/>
    <w:rsid w:val="0010779C"/>
    <w:rsid w:val="00114624"/>
    <w:rsid w:val="00116C66"/>
    <w:rsid w:val="00130179"/>
    <w:rsid w:val="00132217"/>
    <w:rsid w:val="0013710D"/>
    <w:rsid w:val="0014238F"/>
    <w:rsid w:val="0014613C"/>
    <w:rsid w:val="0014638E"/>
    <w:rsid w:val="00156AC0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070B"/>
    <w:rsid w:val="00287FA0"/>
    <w:rsid w:val="00294B03"/>
    <w:rsid w:val="00296F88"/>
    <w:rsid w:val="00297537"/>
    <w:rsid w:val="002B290C"/>
    <w:rsid w:val="002C093A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536DD"/>
    <w:rsid w:val="003551F6"/>
    <w:rsid w:val="00361DA6"/>
    <w:rsid w:val="00370BEA"/>
    <w:rsid w:val="003778BC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D159F"/>
    <w:rsid w:val="003D2396"/>
    <w:rsid w:val="003D77BE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FCB"/>
    <w:rsid w:val="00512812"/>
    <w:rsid w:val="0052398B"/>
    <w:rsid w:val="00523F95"/>
    <w:rsid w:val="00526224"/>
    <w:rsid w:val="00530977"/>
    <w:rsid w:val="00534501"/>
    <w:rsid w:val="00536C76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772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3F55"/>
    <w:rsid w:val="00672142"/>
    <w:rsid w:val="0067429E"/>
    <w:rsid w:val="00675927"/>
    <w:rsid w:val="00676588"/>
    <w:rsid w:val="00676C3A"/>
    <w:rsid w:val="00683223"/>
    <w:rsid w:val="006A42F1"/>
    <w:rsid w:val="006A7141"/>
    <w:rsid w:val="006B0F63"/>
    <w:rsid w:val="006B59C7"/>
    <w:rsid w:val="006C133A"/>
    <w:rsid w:val="006C22C2"/>
    <w:rsid w:val="006D2601"/>
    <w:rsid w:val="006D3734"/>
    <w:rsid w:val="006D4A23"/>
    <w:rsid w:val="006D4CCD"/>
    <w:rsid w:val="006E4FAE"/>
    <w:rsid w:val="006F74D7"/>
    <w:rsid w:val="007032D4"/>
    <w:rsid w:val="007032DE"/>
    <w:rsid w:val="007069EF"/>
    <w:rsid w:val="00706F23"/>
    <w:rsid w:val="00711B14"/>
    <w:rsid w:val="007138A2"/>
    <w:rsid w:val="0071429C"/>
    <w:rsid w:val="007146A8"/>
    <w:rsid w:val="00734606"/>
    <w:rsid w:val="00735C89"/>
    <w:rsid w:val="00743B3E"/>
    <w:rsid w:val="00744AB3"/>
    <w:rsid w:val="00746CB2"/>
    <w:rsid w:val="007604F4"/>
    <w:rsid w:val="00764068"/>
    <w:rsid w:val="00766834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68B9"/>
    <w:rsid w:val="008E037C"/>
    <w:rsid w:val="008E21A2"/>
    <w:rsid w:val="008F066F"/>
    <w:rsid w:val="008F0E36"/>
    <w:rsid w:val="008F409B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E11"/>
    <w:rsid w:val="00957459"/>
    <w:rsid w:val="0096025F"/>
    <w:rsid w:val="00961973"/>
    <w:rsid w:val="0096204A"/>
    <w:rsid w:val="00962816"/>
    <w:rsid w:val="00964D02"/>
    <w:rsid w:val="00972239"/>
    <w:rsid w:val="00981A3A"/>
    <w:rsid w:val="00986E16"/>
    <w:rsid w:val="00996627"/>
    <w:rsid w:val="009A074A"/>
    <w:rsid w:val="009B12D5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D7A"/>
    <w:rsid w:val="009F4322"/>
    <w:rsid w:val="009F4563"/>
    <w:rsid w:val="00A0666D"/>
    <w:rsid w:val="00A100F0"/>
    <w:rsid w:val="00A13F08"/>
    <w:rsid w:val="00A21EB2"/>
    <w:rsid w:val="00A25C5D"/>
    <w:rsid w:val="00A302FC"/>
    <w:rsid w:val="00A30F76"/>
    <w:rsid w:val="00A314F5"/>
    <w:rsid w:val="00A37971"/>
    <w:rsid w:val="00A4277C"/>
    <w:rsid w:val="00A603ED"/>
    <w:rsid w:val="00A6156D"/>
    <w:rsid w:val="00A76DE5"/>
    <w:rsid w:val="00A81E45"/>
    <w:rsid w:val="00A82EBF"/>
    <w:rsid w:val="00A84236"/>
    <w:rsid w:val="00A91452"/>
    <w:rsid w:val="00A92BC2"/>
    <w:rsid w:val="00A945D6"/>
    <w:rsid w:val="00AA27D3"/>
    <w:rsid w:val="00AA3138"/>
    <w:rsid w:val="00AA3565"/>
    <w:rsid w:val="00AA607C"/>
    <w:rsid w:val="00AA6CF5"/>
    <w:rsid w:val="00AB1683"/>
    <w:rsid w:val="00AB4467"/>
    <w:rsid w:val="00AB73B8"/>
    <w:rsid w:val="00AC2F62"/>
    <w:rsid w:val="00AD0682"/>
    <w:rsid w:val="00AD1B08"/>
    <w:rsid w:val="00AD1F99"/>
    <w:rsid w:val="00AE17C8"/>
    <w:rsid w:val="00AE18C4"/>
    <w:rsid w:val="00AE1AED"/>
    <w:rsid w:val="00AE3FD7"/>
    <w:rsid w:val="00AE5EF6"/>
    <w:rsid w:val="00AF1697"/>
    <w:rsid w:val="00AF7BFA"/>
    <w:rsid w:val="00B0013E"/>
    <w:rsid w:val="00B037B3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8098A"/>
    <w:rsid w:val="00B869A8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712C5"/>
    <w:rsid w:val="00C8439C"/>
    <w:rsid w:val="00C84A2A"/>
    <w:rsid w:val="00C85C8C"/>
    <w:rsid w:val="00C908F3"/>
    <w:rsid w:val="00C9137C"/>
    <w:rsid w:val="00C91F1A"/>
    <w:rsid w:val="00C93069"/>
    <w:rsid w:val="00C9633E"/>
    <w:rsid w:val="00CA0723"/>
    <w:rsid w:val="00CA5868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2E1C"/>
    <w:rsid w:val="00E43380"/>
    <w:rsid w:val="00E44F68"/>
    <w:rsid w:val="00E52E13"/>
    <w:rsid w:val="00E53758"/>
    <w:rsid w:val="00E547C8"/>
    <w:rsid w:val="00E573F3"/>
    <w:rsid w:val="00E675DD"/>
    <w:rsid w:val="00E67C3F"/>
    <w:rsid w:val="00E756C0"/>
    <w:rsid w:val="00E85815"/>
    <w:rsid w:val="00E9194E"/>
    <w:rsid w:val="00E92648"/>
    <w:rsid w:val="00E951AE"/>
    <w:rsid w:val="00E9774A"/>
    <w:rsid w:val="00EA2488"/>
    <w:rsid w:val="00EA3D3E"/>
    <w:rsid w:val="00EA420B"/>
    <w:rsid w:val="00EB50B1"/>
    <w:rsid w:val="00EB6B43"/>
    <w:rsid w:val="00EB7EA3"/>
    <w:rsid w:val="00ED0445"/>
    <w:rsid w:val="00EE4F05"/>
    <w:rsid w:val="00EE7D14"/>
    <w:rsid w:val="00F01026"/>
    <w:rsid w:val="00F05415"/>
    <w:rsid w:val="00F15FFE"/>
    <w:rsid w:val="00F20888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5DF8"/>
    <w:rsid w:val="00F8276C"/>
    <w:rsid w:val="00F82DD8"/>
    <w:rsid w:val="00F8645C"/>
    <w:rsid w:val="00F877E9"/>
    <w:rsid w:val="00F94A4D"/>
    <w:rsid w:val="00F95B28"/>
    <w:rsid w:val="00F97AA6"/>
    <w:rsid w:val="00FA35C1"/>
    <w:rsid w:val="00FB10DE"/>
    <w:rsid w:val="00FB7B77"/>
    <w:rsid w:val="00FC63C1"/>
    <w:rsid w:val="00FD1BAD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23506-7BC6-4F2E-B11A-08D2B90A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  <w:style w:type="character" w:customStyle="1" w:styleId="Bodytext2">
    <w:name w:val="Body text (2)_"/>
    <w:basedOn w:val="DefaultParagraphFont"/>
    <w:link w:val="Bodytext20"/>
    <w:rsid w:val="00E547C8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547C8"/>
    <w:pPr>
      <w:widowControl w:val="0"/>
      <w:shd w:val="clear" w:color="auto" w:fill="FFFFFF"/>
      <w:spacing w:after="0" w:line="269" w:lineRule="exact"/>
      <w:jc w:val="both"/>
    </w:pPr>
    <w:rPr>
      <w:rFonts w:ascii="Calibri" w:hAnsi="Calibri"/>
      <w:sz w:val="22"/>
      <w:szCs w:val="22"/>
      <w:lang w:eastAsia="bg-BG"/>
    </w:rPr>
  </w:style>
  <w:style w:type="character" w:customStyle="1" w:styleId="Heading10">
    <w:name w:val="Heading #1_"/>
    <w:basedOn w:val="DefaultParagraphFont"/>
    <w:link w:val="Heading11"/>
    <w:rsid w:val="00E547C8"/>
    <w:rPr>
      <w:b/>
      <w:bCs/>
      <w:sz w:val="22"/>
      <w:szCs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547C8"/>
    <w:pPr>
      <w:widowControl w:val="0"/>
      <w:shd w:val="clear" w:color="auto" w:fill="FFFFFF"/>
      <w:spacing w:after="280" w:line="244" w:lineRule="exact"/>
      <w:ind w:hanging="520"/>
      <w:outlineLvl w:val="0"/>
    </w:pPr>
    <w:rPr>
      <w:rFonts w:ascii="Calibri" w:hAnsi="Calibri"/>
      <w:b/>
      <w:bCs/>
      <w:sz w:val="22"/>
      <w:szCs w:val="22"/>
      <w:lang w:eastAsia="bg-BG"/>
    </w:rPr>
  </w:style>
  <w:style w:type="paragraph" w:styleId="NormalWeb">
    <w:name w:val="Normal (Web)"/>
    <w:basedOn w:val="Normal"/>
    <w:rsid w:val="00C91F1A"/>
    <w:pPr>
      <w:spacing w:after="100" w:afterAutospacing="1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34"/>
    <w:qFormat/>
    <w:rsid w:val="00C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a.b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FBA4-0FE8-4A79-8D21-067DDCA6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Rumiana Ivanova</cp:lastModifiedBy>
  <cp:revision>2</cp:revision>
  <cp:lastPrinted>2017-06-28T07:40:00Z</cp:lastPrinted>
  <dcterms:created xsi:type="dcterms:W3CDTF">2018-10-08T13:15:00Z</dcterms:created>
  <dcterms:modified xsi:type="dcterms:W3CDTF">2018-10-08T13:16:00Z</dcterms:modified>
</cp:coreProperties>
</file>