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1B" w:rsidRDefault="00F9781B" w:rsidP="00E5303D">
      <w:pPr>
        <w:pStyle w:val="Heading1"/>
        <w:spacing w:before="0" w:line="240" w:lineRule="auto"/>
        <w:ind w:left="-272" w:right="-181" w:firstLine="272"/>
        <w:jc w:val="center"/>
        <w:rPr>
          <w:rFonts w:ascii="Times New Roman" w:hAnsi="Times New Roman" w:cs="Times New Roman"/>
          <w:b/>
          <w:noProof/>
          <w:sz w:val="28"/>
          <w:szCs w:val="28"/>
          <w:lang w:val="bg-BG"/>
        </w:rPr>
      </w:pPr>
      <w:bookmarkStart w:id="0" w:name="_GoBack"/>
      <w:bookmarkEnd w:id="0"/>
    </w:p>
    <w:p w:rsidR="00EF3BF0" w:rsidRDefault="00EF3BF0" w:rsidP="00E5303D">
      <w:pPr>
        <w:pStyle w:val="Heading1"/>
        <w:spacing w:before="0" w:line="240" w:lineRule="auto"/>
        <w:ind w:left="-272" w:right="-181" w:firstLine="272"/>
        <w:jc w:val="center"/>
        <w:rPr>
          <w:rFonts w:ascii="Times New Roman" w:hAnsi="Times New Roman" w:cs="Times New Roman"/>
          <w:b/>
          <w:noProof/>
          <w:lang w:val="bg-BG"/>
        </w:rPr>
      </w:pPr>
    </w:p>
    <w:p w:rsidR="0075097D" w:rsidRPr="00C968AB" w:rsidRDefault="005F4813" w:rsidP="00E5303D">
      <w:pPr>
        <w:pStyle w:val="Heading1"/>
        <w:spacing w:before="0" w:line="240" w:lineRule="auto"/>
        <w:ind w:left="-272" w:right="-181" w:firstLine="272"/>
        <w:jc w:val="center"/>
        <w:rPr>
          <w:rFonts w:ascii="Times New Roman" w:hAnsi="Times New Roman" w:cs="Times New Roman"/>
          <w:b/>
          <w:noProof/>
          <w:lang w:val="bg-BG"/>
        </w:rPr>
      </w:pPr>
      <w:r w:rsidRPr="00C968AB">
        <w:rPr>
          <w:rFonts w:ascii="Times New Roman" w:hAnsi="Times New Roman" w:cs="Times New Roman"/>
          <w:b/>
          <w:noProof/>
          <w:lang w:val="bg-BG"/>
        </w:rPr>
        <w:t xml:space="preserve">СПИСЪК  </w:t>
      </w:r>
    </w:p>
    <w:p w:rsidR="00EC0ADB" w:rsidRPr="00EC0ADB" w:rsidRDefault="00AB62A2" w:rsidP="00E5303D">
      <w:pPr>
        <w:pStyle w:val="Heading1"/>
        <w:spacing w:before="0" w:line="240" w:lineRule="auto"/>
        <w:ind w:left="-272" w:right="-181" w:firstLine="272"/>
        <w:jc w:val="center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на</w:t>
      </w:r>
      <w:r w:rsidR="00AC58C8" w:rsidRPr="00EC0AD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</w:p>
    <w:p w:rsidR="000701F7" w:rsidRPr="00EC0ADB" w:rsidRDefault="003128E6" w:rsidP="00E5303D">
      <w:pPr>
        <w:pStyle w:val="Heading1"/>
        <w:spacing w:before="0" w:line="240" w:lineRule="auto"/>
        <w:ind w:left="-272" w:right="-181" w:firstLine="272"/>
        <w:jc w:val="center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EC0ADB">
        <w:rPr>
          <w:rFonts w:ascii="Times New Roman" w:hAnsi="Times New Roman" w:cs="Times New Roman"/>
          <w:noProof/>
          <w:sz w:val="24"/>
          <w:szCs w:val="24"/>
          <w:lang w:val="bg-BG"/>
        </w:rPr>
        <w:t>НЕОБХОДИМИ</w:t>
      </w:r>
      <w:r w:rsidR="005F4813" w:rsidRPr="00EC0AD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ТЕ </w:t>
      </w:r>
      <w:r w:rsidRPr="00EC0AD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ДОКУМЕНТИ </w:t>
      </w:r>
      <w:r w:rsidR="005F4813" w:rsidRPr="00EC0AD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ПРИ ПОДАВАНЕ НА </w:t>
      </w:r>
    </w:p>
    <w:p w:rsidR="000701F7" w:rsidRPr="00EC0ADB" w:rsidRDefault="005F4813" w:rsidP="00B20FC5">
      <w:pPr>
        <w:pStyle w:val="Heading1"/>
        <w:spacing w:before="0" w:line="240" w:lineRule="auto"/>
        <w:ind w:left="-272" w:right="-181" w:firstLine="272"/>
        <w:jc w:val="center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EC0AD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ЗАЯВЛЕНИЕ ПРЕД </w:t>
      </w:r>
      <w:r w:rsidR="000701F7" w:rsidRPr="00EC0AD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Pr="00EC0AD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ГД ГВА </w:t>
      </w:r>
      <w:r w:rsidR="003128E6" w:rsidRPr="00EC0AD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ЗА ПРЕДОСТАВЯНЕ НА ОПЕРАТИВЕН ЛИЦЕНЗ </w:t>
      </w:r>
    </w:p>
    <w:p w:rsidR="007144BD" w:rsidRPr="00F47E9D" w:rsidRDefault="00291F5B" w:rsidP="00B20FC5">
      <w:pPr>
        <w:pStyle w:val="Heading1"/>
        <w:spacing w:before="0" w:line="240" w:lineRule="auto"/>
        <w:ind w:left="-272" w:right="-181" w:firstLine="272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bg-BG"/>
        </w:rPr>
      </w:pPr>
      <w:r w:rsidRPr="00EC0AD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НА ВЪЗДУШЕН ПРЕВОЗВАЧ </w:t>
      </w:r>
      <w:r w:rsidR="003128E6" w:rsidRPr="00EC0AD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– </w:t>
      </w:r>
      <w:r w:rsidR="003128E6" w:rsidRPr="00EF4AC5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>КАТЕГОРИЯ</w:t>
      </w:r>
      <w:r w:rsidR="00914680" w:rsidRPr="00EF4AC5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 xml:space="preserve"> </w:t>
      </w:r>
      <w:r w:rsidR="003128E6" w:rsidRPr="00EF4AC5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>„А“</w:t>
      </w:r>
      <w:r w:rsidR="00AC58C8" w:rsidRPr="00F47E9D">
        <w:rPr>
          <w:rFonts w:ascii="Times New Roman" w:hAnsi="Times New Roman" w:cs="Times New Roman"/>
          <w:noProof/>
          <w:sz w:val="24"/>
          <w:szCs w:val="24"/>
          <w:u w:val="single"/>
          <w:lang w:val="bg-BG"/>
        </w:rPr>
        <w:t xml:space="preserve"> </w:t>
      </w:r>
    </w:p>
    <w:p w:rsidR="00EB6870" w:rsidRPr="00EB6870" w:rsidRDefault="00EB6870" w:rsidP="00EB6870">
      <w:pPr>
        <w:rPr>
          <w:lang w:val="bg-BG"/>
        </w:rPr>
      </w:pPr>
    </w:p>
    <w:p w:rsidR="00BE5179" w:rsidRPr="00863EB5" w:rsidRDefault="00BE5179" w:rsidP="00BD723D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  <w:between w:val="single" w:sz="2" w:space="1" w:color="auto"/>
        </w:pBd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>Заявление по образец (Приложение № 1)</w:t>
      </w:r>
      <w:r w:rsidR="005B1796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62D15" w:rsidRPr="00863EB5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="005B1796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36C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ПК 17 - </w:t>
      </w:r>
      <w:hyperlink r:id="rId7" w:tooltip="Процедури по предоставяне (издаване), спиране действието и отнемане на оперативни лицензи на въздушн" w:history="1">
        <w:proofErr w:type="spellStart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Процедури</w:t>
        </w:r>
        <w:proofErr w:type="spellEnd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по</w:t>
        </w:r>
        <w:proofErr w:type="spellEnd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предоставяне</w:t>
        </w:r>
        <w:proofErr w:type="spellEnd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(</w:t>
        </w:r>
        <w:proofErr w:type="spellStart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издаване</w:t>
        </w:r>
        <w:proofErr w:type="spellEnd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), </w:t>
        </w:r>
        <w:proofErr w:type="spellStart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спиране</w:t>
        </w:r>
        <w:proofErr w:type="spellEnd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действието</w:t>
        </w:r>
        <w:proofErr w:type="spellEnd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и </w:t>
        </w:r>
        <w:proofErr w:type="spellStart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отнемане</w:t>
        </w:r>
        <w:proofErr w:type="spellEnd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на</w:t>
        </w:r>
        <w:proofErr w:type="spellEnd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оперативни</w:t>
        </w:r>
        <w:proofErr w:type="spellEnd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лицензи</w:t>
        </w:r>
        <w:proofErr w:type="spellEnd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на</w:t>
        </w:r>
        <w:proofErr w:type="spellEnd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въздушни</w:t>
        </w:r>
        <w:proofErr w:type="spellEnd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5B1796" w:rsidRPr="00863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превозвачи</w:t>
        </w:r>
        <w:proofErr w:type="spellEnd"/>
      </w:hyperlink>
      <w:r w:rsidR="00F11C4B" w:rsidRPr="00863EB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E5179" w:rsidRPr="00863EB5" w:rsidRDefault="00BE5179" w:rsidP="00BD723D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  <w:between w:val="single" w:sz="2" w:space="1" w:color="auto"/>
        </w:pBd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Удостоверение за актуално състояние на заявителя </w:t>
      </w:r>
      <w:r w:rsidR="00081DDB" w:rsidRPr="00863EB5">
        <w:rPr>
          <w:rFonts w:ascii="Times New Roman" w:hAnsi="Times New Roman" w:cs="Times New Roman"/>
          <w:sz w:val="24"/>
          <w:szCs w:val="24"/>
          <w:lang w:val="bg-BG"/>
        </w:rPr>
        <w:t>с дата на издаване до един месец от началната дата на проверка</w:t>
      </w:r>
      <w:r w:rsidR="00C21738" w:rsidRPr="00863EB5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081DDB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за лицата, които не са регистрирани в Търговския регистър на Република България </w:t>
      </w:r>
      <w:r w:rsidRPr="00863EB5">
        <w:rPr>
          <w:rFonts w:ascii="Times New Roman" w:hAnsi="Times New Roman" w:cs="Times New Roman"/>
          <w:sz w:val="24"/>
          <w:szCs w:val="24"/>
          <w:lang w:val="bg-BG"/>
        </w:rPr>
        <w:t>и актуална органи</w:t>
      </w:r>
      <w:r w:rsidR="00F11C4B" w:rsidRPr="00863EB5">
        <w:rPr>
          <w:rFonts w:ascii="Times New Roman" w:hAnsi="Times New Roman" w:cs="Times New Roman"/>
          <w:sz w:val="24"/>
          <w:szCs w:val="24"/>
          <w:lang w:val="bg-BG"/>
        </w:rPr>
        <w:t>зационна структура на заявителя.</w:t>
      </w:r>
    </w:p>
    <w:p w:rsidR="00BE5179" w:rsidRPr="00863EB5" w:rsidRDefault="00BE5179" w:rsidP="00BD723D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  <w:between w:val="single" w:sz="2" w:space="1" w:color="auto"/>
        </w:pBd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>Актуална структура на собствеността, от която да е видно физическото лице –</w:t>
      </w:r>
      <w:r w:rsidR="00AC6D73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63EB5">
        <w:rPr>
          <w:rFonts w:ascii="Times New Roman" w:hAnsi="Times New Roman" w:cs="Times New Roman"/>
          <w:sz w:val="24"/>
          <w:szCs w:val="24"/>
          <w:lang w:val="bg-BG"/>
        </w:rPr>
        <w:t>краен со</w:t>
      </w:r>
      <w:r w:rsidR="002A21E7">
        <w:rPr>
          <w:rFonts w:ascii="Times New Roman" w:hAnsi="Times New Roman" w:cs="Times New Roman"/>
          <w:sz w:val="24"/>
          <w:szCs w:val="24"/>
          <w:lang w:val="bg-BG"/>
        </w:rPr>
        <w:t>бственик.</w:t>
      </w:r>
    </w:p>
    <w:p w:rsidR="00BE5179" w:rsidRPr="00863EB5" w:rsidRDefault="00BE5179" w:rsidP="00BD723D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  <w:between w:val="single" w:sz="2" w:space="1" w:color="auto"/>
        </w:pBd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>Валидни застрахователни полици или сертификати</w:t>
      </w:r>
      <w:r w:rsidR="00C21738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E1699" w:rsidRPr="00863EB5">
        <w:rPr>
          <w:rFonts w:ascii="Times New Roman" w:hAnsi="Times New Roman" w:cs="Times New Roman"/>
          <w:sz w:val="24"/>
          <w:szCs w:val="24"/>
          <w:lang w:val="bg-BG"/>
        </w:rPr>
        <w:t>в пот</w:t>
      </w:r>
      <w:r w:rsidR="00F20F8F">
        <w:rPr>
          <w:rFonts w:ascii="Times New Roman" w:hAnsi="Times New Roman" w:cs="Times New Roman"/>
          <w:sz w:val="24"/>
          <w:szCs w:val="24"/>
          <w:lang w:val="bg-BG"/>
        </w:rPr>
        <w:t>върждение на това, че заявителя</w:t>
      </w:r>
      <w:r w:rsidR="003E1699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покрива</w:t>
      </w:r>
      <w:r w:rsidR="00C21738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застрахователните изисквания по Регламент </w:t>
      </w:r>
      <w:r w:rsidR="00C21738" w:rsidRPr="00863EB5">
        <w:rPr>
          <w:rFonts w:ascii="Times New Roman" w:hAnsi="Times New Roman" w:cs="Times New Roman"/>
          <w:sz w:val="24"/>
          <w:szCs w:val="24"/>
        </w:rPr>
        <w:t xml:space="preserve">(EO) </w:t>
      </w:r>
      <w:r w:rsidR="00C21738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№ 1008/2008, Регламент </w:t>
      </w:r>
      <w:r w:rsidR="00C21738" w:rsidRPr="00863EB5">
        <w:rPr>
          <w:rFonts w:ascii="Times New Roman" w:hAnsi="Times New Roman" w:cs="Times New Roman"/>
          <w:sz w:val="24"/>
          <w:szCs w:val="24"/>
        </w:rPr>
        <w:t xml:space="preserve">(EO) </w:t>
      </w:r>
      <w:r w:rsidR="00C21738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№ 785/2004 и Регламент </w:t>
      </w:r>
      <w:r w:rsidR="00C21738" w:rsidRPr="00863EB5">
        <w:rPr>
          <w:rFonts w:ascii="Times New Roman" w:hAnsi="Times New Roman" w:cs="Times New Roman"/>
          <w:sz w:val="24"/>
          <w:szCs w:val="24"/>
        </w:rPr>
        <w:t>(E</w:t>
      </w:r>
      <w:r w:rsidR="00C21738" w:rsidRPr="00863EB5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C21738" w:rsidRPr="00863EB5">
        <w:rPr>
          <w:rFonts w:ascii="Times New Roman" w:hAnsi="Times New Roman" w:cs="Times New Roman"/>
          <w:sz w:val="24"/>
          <w:szCs w:val="24"/>
        </w:rPr>
        <w:t xml:space="preserve">) </w:t>
      </w:r>
      <w:r w:rsidR="00C21738" w:rsidRPr="00863EB5">
        <w:rPr>
          <w:rFonts w:ascii="Times New Roman" w:hAnsi="Times New Roman" w:cs="Times New Roman"/>
          <w:sz w:val="24"/>
          <w:szCs w:val="24"/>
          <w:lang w:val="bg-BG"/>
        </w:rPr>
        <w:t>№ 285/2010</w:t>
      </w:r>
      <w:r w:rsidR="00F11C4B" w:rsidRPr="00863EB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E5179" w:rsidRPr="00863EB5" w:rsidRDefault="00BE5179" w:rsidP="00BD723D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  <w:between w:val="single" w:sz="2" w:space="1" w:color="auto"/>
        </w:pBdr>
        <w:tabs>
          <w:tab w:val="left" w:pos="0"/>
        </w:tabs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>Свидетелство за съдимост на заявителя</w:t>
      </w:r>
      <w:r w:rsidR="001344B4" w:rsidRPr="00863EB5">
        <w:rPr>
          <w:rFonts w:ascii="Times New Roman" w:hAnsi="Times New Roman" w:cs="Times New Roman"/>
          <w:sz w:val="24"/>
          <w:szCs w:val="24"/>
        </w:rPr>
        <w:t xml:space="preserve"> </w:t>
      </w:r>
      <w:r w:rsidR="001344B4" w:rsidRPr="00863EB5">
        <w:rPr>
          <w:rFonts w:ascii="Times New Roman" w:hAnsi="Times New Roman" w:cs="Times New Roman"/>
          <w:sz w:val="24"/>
          <w:szCs w:val="24"/>
          <w:lang w:val="bg-BG"/>
        </w:rPr>
        <w:t>в случай, че е чужд гражданин</w:t>
      </w:r>
      <w:r w:rsidR="006E125C">
        <w:rPr>
          <w:rFonts w:ascii="Times New Roman" w:hAnsi="Times New Roman" w:cs="Times New Roman"/>
          <w:sz w:val="24"/>
          <w:szCs w:val="24"/>
          <w:lang w:val="bg-BG"/>
        </w:rPr>
        <w:t>, а к</w:t>
      </w:r>
      <w:r w:rsidRPr="006E125C">
        <w:rPr>
          <w:rFonts w:ascii="Times New Roman" w:hAnsi="Times New Roman" w:cs="Times New Roman"/>
          <w:sz w:val="24"/>
          <w:szCs w:val="24"/>
          <w:lang w:val="bg-BG"/>
        </w:rPr>
        <w:t>огато е юридическо лице – на лицата, които постоянно и ефективно ръко</w:t>
      </w:r>
      <w:r w:rsidR="006E125C">
        <w:rPr>
          <w:rFonts w:ascii="Times New Roman" w:hAnsi="Times New Roman" w:cs="Times New Roman"/>
          <w:sz w:val="24"/>
          <w:szCs w:val="24"/>
          <w:lang w:val="bg-BG"/>
        </w:rPr>
        <w:t>водят дейностите на дружеството.</w:t>
      </w:r>
    </w:p>
    <w:p w:rsidR="003128E6" w:rsidRPr="00863EB5" w:rsidRDefault="00BE5179" w:rsidP="00BD723D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  <w:between w:val="single" w:sz="2" w:space="1" w:color="auto"/>
        </w:pBd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>Декларация от заявителя</w:t>
      </w:r>
      <w:r w:rsidR="00E31979" w:rsidRPr="00863EB5">
        <w:rPr>
          <w:rFonts w:ascii="Times New Roman" w:hAnsi="Times New Roman" w:cs="Times New Roman"/>
          <w:sz w:val="24"/>
          <w:szCs w:val="24"/>
        </w:rPr>
        <w:t xml:space="preserve"> </w:t>
      </w:r>
      <w:r w:rsidR="00E31979" w:rsidRPr="00863EB5">
        <w:rPr>
          <w:rFonts w:ascii="Times New Roman" w:hAnsi="Times New Roman" w:cs="Times New Roman"/>
          <w:sz w:val="24"/>
          <w:szCs w:val="24"/>
          <w:lang w:val="bg-BG"/>
        </w:rPr>
        <w:t>и от лицата, които постоянно и ефективно ръководят дейностите на дружеството</w:t>
      </w:r>
      <w:r w:rsidRPr="00863EB5">
        <w:rPr>
          <w:rFonts w:ascii="Times New Roman" w:hAnsi="Times New Roman" w:cs="Times New Roman"/>
          <w:sz w:val="24"/>
          <w:szCs w:val="24"/>
          <w:lang w:val="bg-BG"/>
        </w:rPr>
        <w:t>, че не е лице обявено в несъстоятелност, или лице, което е било управител, член на управителен или контролен орган на дружество, прекратено поради несъстоятелност.</w:t>
      </w:r>
      <w:r w:rsidR="003128E6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3128E6" w:rsidRPr="00863EB5">
        <w:rPr>
          <w:rFonts w:ascii="Times New Roman" w:hAnsi="Times New Roman" w:cs="Times New Roman"/>
          <w:i/>
          <w:sz w:val="24"/>
          <w:szCs w:val="24"/>
          <w:lang w:val="bg-BG"/>
        </w:rPr>
        <w:t>Когато е юридическо лице – на лицата, които го представляват и управляват</w:t>
      </w:r>
      <w:r w:rsidR="00B82FF9" w:rsidRPr="00863EB5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="003128E6" w:rsidRPr="00863EB5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</w:p>
    <w:p w:rsidR="00BE5179" w:rsidRPr="00863EB5" w:rsidRDefault="00D00BE0" w:rsidP="00BD723D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  <w:between w:val="single" w:sz="2" w:space="1" w:color="auto"/>
        </w:pBd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>Бизнес план за минимум три години дейност, считано от предполагаемат</w:t>
      </w:r>
      <w:r w:rsidR="00F11C4B" w:rsidRPr="00863EB5">
        <w:rPr>
          <w:rFonts w:ascii="Times New Roman" w:hAnsi="Times New Roman" w:cs="Times New Roman"/>
          <w:sz w:val="24"/>
          <w:szCs w:val="24"/>
          <w:lang w:val="bg-BG"/>
        </w:rPr>
        <w:t>а дата на получаване на лиценза.</w:t>
      </w:r>
    </w:p>
    <w:p w:rsidR="00D00BE0" w:rsidRPr="00863EB5" w:rsidRDefault="00D00BE0" w:rsidP="00BD723D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  <w:between w:val="single" w:sz="2" w:space="1" w:color="auto"/>
        </w:pBd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Информация съгласно изискванията на Приложение </w:t>
      </w:r>
      <w:r w:rsidRPr="00863EB5">
        <w:rPr>
          <w:rFonts w:ascii="Times New Roman" w:hAnsi="Times New Roman" w:cs="Times New Roman"/>
          <w:sz w:val="24"/>
          <w:szCs w:val="24"/>
        </w:rPr>
        <w:t>I</w:t>
      </w:r>
      <w:r w:rsidR="005E4AC7" w:rsidRPr="00863EB5">
        <w:rPr>
          <w:rFonts w:ascii="Times New Roman" w:hAnsi="Times New Roman" w:cs="Times New Roman"/>
          <w:sz w:val="24"/>
          <w:szCs w:val="24"/>
          <w:lang w:val="bg-BG"/>
        </w:rPr>
        <w:t>, точка 1</w:t>
      </w:r>
      <w:r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от Регламент (ЕО) № 1008/2008:</w:t>
      </w:r>
    </w:p>
    <w:p w:rsidR="00D00BE0" w:rsidRPr="00863EB5" w:rsidRDefault="00385987" w:rsidP="00BD723D">
      <w:pPr>
        <w:pStyle w:val="ListParagraph"/>
        <w:numPr>
          <w:ilvl w:val="1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  <w:between w:val="single" w:sz="2" w:space="1" w:color="auto"/>
        </w:pBd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A06F9" w:rsidRPr="00863EB5">
        <w:rPr>
          <w:rFonts w:ascii="Times New Roman" w:hAnsi="Times New Roman" w:cs="Times New Roman"/>
          <w:sz w:val="24"/>
          <w:szCs w:val="24"/>
          <w:lang w:val="bg-BG"/>
        </w:rPr>
        <w:t>Междинен фи</w:t>
      </w:r>
      <w:r w:rsidR="00FE7F31" w:rsidRPr="00863EB5">
        <w:rPr>
          <w:rFonts w:ascii="Times New Roman" w:hAnsi="Times New Roman" w:cs="Times New Roman"/>
          <w:sz w:val="24"/>
          <w:szCs w:val="24"/>
          <w:lang w:val="bg-BG"/>
        </w:rPr>
        <w:t>нансов отчет за текущата година.</w:t>
      </w:r>
    </w:p>
    <w:p w:rsidR="008A06F9" w:rsidRPr="00863EB5" w:rsidRDefault="00385987" w:rsidP="00BD723D">
      <w:pPr>
        <w:pStyle w:val="ListParagraph"/>
        <w:numPr>
          <w:ilvl w:val="1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  <w:between w:val="single" w:sz="2" w:space="1" w:color="auto"/>
        </w:pBd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E700E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Последният </w:t>
      </w:r>
      <w:r w:rsidR="008A06F9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годишен финансов отчет с приложения за предходната година. (Ако </w:t>
      </w:r>
      <w:r w:rsidR="00FE7F31" w:rsidRPr="00863EB5">
        <w:rPr>
          <w:rFonts w:ascii="Times New Roman" w:hAnsi="Times New Roman" w:cs="Times New Roman"/>
          <w:sz w:val="24"/>
          <w:szCs w:val="24"/>
          <w:lang w:val="bg-BG"/>
        </w:rPr>
        <w:t>има завършена предходна година.)</w:t>
      </w:r>
    </w:p>
    <w:p w:rsidR="008A06F9" w:rsidRPr="00863EB5" w:rsidRDefault="00385987" w:rsidP="00BD723D">
      <w:pPr>
        <w:pStyle w:val="ListParagraph"/>
        <w:numPr>
          <w:ilvl w:val="1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  <w:between w:val="single" w:sz="2" w:space="1" w:color="auto"/>
        </w:pBd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A06F9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Прогнозен счетоводен баланс за първите </w:t>
      </w:r>
      <w:r w:rsidR="008A06F9" w:rsidRPr="00863EB5">
        <w:rPr>
          <w:rFonts w:ascii="Times New Roman" w:hAnsi="Times New Roman" w:cs="Times New Roman"/>
          <w:sz w:val="24"/>
          <w:szCs w:val="24"/>
          <w:u w:val="single"/>
          <w:lang w:val="bg-BG"/>
        </w:rPr>
        <w:t>три календарни</w:t>
      </w:r>
      <w:r w:rsidR="008A06F9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години на </w:t>
      </w:r>
      <w:r w:rsidR="00FE7F31" w:rsidRPr="00863EB5">
        <w:rPr>
          <w:rFonts w:ascii="Times New Roman" w:hAnsi="Times New Roman" w:cs="Times New Roman"/>
          <w:sz w:val="24"/>
          <w:szCs w:val="24"/>
          <w:lang w:val="bg-BG"/>
        </w:rPr>
        <w:t>дейност като въздушен превозвач.</w:t>
      </w:r>
    </w:p>
    <w:p w:rsidR="008A06F9" w:rsidRPr="00863EB5" w:rsidRDefault="00385987" w:rsidP="00BD723D">
      <w:pPr>
        <w:pStyle w:val="ListParagraph"/>
        <w:numPr>
          <w:ilvl w:val="1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  <w:between w:val="single" w:sz="2" w:space="1" w:color="auto"/>
        </w:pBd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A06F9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Прогнозен отчет за приходите и разходите за първите </w:t>
      </w:r>
      <w:r w:rsidR="008A06F9" w:rsidRPr="00863EB5">
        <w:rPr>
          <w:rFonts w:ascii="Times New Roman" w:hAnsi="Times New Roman" w:cs="Times New Roman"/>
          <w:sz w:val="24"/>
          <w:szCs w:val="24"/>
          <w:u w:val="single"/>
          <w:lang w:val="bg-BG"/>
        </w:rPr>
        <w:t>три календарни</w:t>
      </w:r>
      <w:r w:rsidR="008A06F9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години на </w:t>
      </w:r>
      <w:r w:rsidR="00FE7F31" w:rsidRPr="00863EB5">
        <w:rPr>
          <w:rFonts w:ascii="Times New Roman" w:hAnsi="Times New Roman" w:cs="Times New Roman"/>
          <w:sz w:val="24"/>
          <w:szCs w:val="24"/>
          <w:lang w:val="bg-BG"/>
        </w:rPr>
        <w:t>дейност като въздушен превозвач.</w:t>
      </w:r>
    </w:p>
    <w:p w:rsidR="008A06F9" w:rsidRPr="00863EB5" w:rsidRDefault="00385987" w:rsidP="00BD723D">
      <w:pPr>
        <w:pStyle w:val="ListParagraph"/>
        <w:numPr>
          <w:ilvl w:val="1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  <w:between w:val="single" w:sz="2" w:space="1" w:color="auto"/>
        </w:pBd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A06F9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Прогнозен отчет за собствения капитал за първите </w:t>
      </w:r>
      <w:r w:rsidR="008A06F9" w:rsidRPr="00863EB5">
        <w:rPr>
          <w:rFonts w:ascii="Times New Roman" w:hAnsi="Times New Roman" w:cs="Times New Roman"/>
          <w:sz w:val="24"/>
          <w:szCs w:val="24"/>
          <w:u w:val="single"/>
          <w:lang w:val="bg-BG"/>
        </w:rPr>
        <w:t>три календарни</w:t>
      </w:r>
      <w:r w:rsidR="008A06F9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години на дейност като въздушен прев</w:t>
      </w:r>
      <w:r w:rsidR="00FE7F31" w:rsidRPr="00863EB5">
        <w:rPr>
          <w:rFonts w:ascii="Times New Roman" w:hAnsi="Times New Roman" w:cs="Times New Roman"/>
          <w:sz w:val="24"/>
          <w:szCs w:val="24"/>
          <w:lang w:val="bg-BG"/>
        </w:rPr>
        <w:t>озвач.</w:t>
      </w:r>
    </w:p>
    <w:p w:rsidR="008A06F9" w:rsidRPr="00863EB5" w:rsidRDefault="00385987" w:rsidP="00BD723D">
      <w:pPr>
        <w:pStyle w:val="ListParagraph"/>
        <w:numPr>
          <w:ilvl w:val="1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  <w:between w:val="single" w:sz="2" w:space="1" w:color="auto"/>
        </w:pBd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A0AA8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Основата за прогнозните стойности на разходите и приходите по пера за различните елементи, </w:t>
      </w:r>
      <w:r w:rsidR="005C727D" w:rsidRPr="00863EB5">
        <w:rPr>
          <w:rFonts w:ascii="Times New Roman" w:hAnsi="Times New Roman" w:cs="Times New Roman"/>
          <w:sz w:val="24"/>
          <w:szCs w:val="24"/>
          <w:lang w:val="bg-BG"/>
        </w:rPr>
        <w:t>описани в т. 1.3. от</w:t>
      </w:r>
      <w:r w:rsidR="005C727D" w:rsidRPr="00863EB5">
        <w:rPr>
          <w:rFonts w:ascii="Times New Roman" w:hAnsi="Times New Roman" w:cs="Times New Roman"/>
          <w:sz w:val="24"/>
          <w:szCs w:val="24"/>
        </w:rPr>
        <w:t xml:space="preserve"> </w:t>
      </w:r>
      <w:r w:rsidR="005C727D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Приложение </w:t>
      </w:r>
      <w:r w:rsidR="005C727D" w:rsidRPr="00863EB5">
        <w:rPr>
          <w:rFonts w:ascii="Times New Roman" w:hAnsi="Times New Roman" w:cs="Times New Roman"/>
          <w:sz w:val="24"/>
          <w:szCs w:val="24"/>
        </w:rPr>
        <w:t>I</w:t>
      </w:r>
      <w:r w:rsidR="005C727D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на Регламент (ЕО) № 1008/2008</w:t>
      </w:r>
      <w:r w:rsidR="00BF0A5F" w:rsidRPr="00863EB5">
        <w:rPr>
          <w:rFonts w:ascii="Times New Roman" w:hAnsi="Times New Roman" w:cs="Times New Roman"/>
          <w:sz w:val="24"/>
          <w:szCs w:val="24"/>
        </w:rPr>
        <w:t xml:space="preserve">, </w:t>
      </w:r>
      <w:r w:rsidR="002A0AA8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като за първата година от началото на дейността включва </w:t>
      </w:r>
      <w:r w:rsidR="00817A78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2A0AA8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детайлизиране </w:t>
      </w:r>
      <w:r w:rsidR="00817A78" w:rsidRPr="00863EB5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2A0AA8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първите три месеца</w:t>
      </w:r>
      <w:r w:rsidR="00D03A96" w:rsidRPr="00863EB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2A0AA8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по месеци, прогнози за три календарни години за пролетените часове, като за първа</w:t>
      </w:r>
      <w:r w:rsidR="004A5107" w:rsidRPr="00863EB5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2A0AA8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година се де</w:t>
      </w:r>
      <w:r w:rsidR="00FE7F31" w:rsidRPr="00863EB5">
        <w:rPr>
          <w:rFonts w:ascii="Times New Roman" w:hAnsi="Times New Roman" w:cs="Times New Roman"/>
          <w:sz w:val="24"/>
          <w:szCs w:val="24"/>
          <w:lang w:val="bg-BG"/>
        </w:rPr>
        <w:t>тайлизира за първите три месеца.</w:t>
      </w:r>
    </w:p>
    <w:p w:rsidR="002A0AA8" w:rsidRPr="00863EB5" w:rsidRDefault="00385987" w:rsidP="00BD723D">
      <w:pPr>
        <w:pStyle w:val="ListParagraph"/>
        <w:numPr>
          <w:ilvl w:val="1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  <w:between w:val="single" w:sz="2" w:space="1" w:color="auto"/>
        </w:pBd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A0AA8" w:rsidRPr="00863EB5">
        <w:rPr>
          <w:rFonts w:ascii="Times New Roman" w:hAnsi="Times New Roman" w:cs="Times New Roman"/>
          <w:sz w:val="24"/>
          <w:szCs w:val="24"/>
          <w:lang w:val="bg-BG"/>
        </w:rPr>
        <w:t>Подробности за началните разходи, направени през периода от подаване на заявлението до започване на операциите  и обяснение за предлаганите начини</w:t>
      </w:r>
      <w:r w:rsidR="00FE7F31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на финансиране на тези разходи.</w:t>
      </w:r>
    </w:p>
    <w:p w:rsidR="002A0AA8" w:rsidRPr="00863EB5" w:rsidRDefault="00385987" w:rsidP="00BD723D">
      <w:pPr>
        <w:pStyle w:val="ListParagraph"/>
        <w:numPr>
          <w:ilvl w:val="1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  <w:between w:val="single" w:sz="2" w:space="1" w:color="auto"/>
        </w:pBd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</w:t>
      </w:r>
      <w:r w:rsidR="00330F55" w:rsidRPr="00863EB5">
        <w:rPr>
          <w:rFonts w:ascii="Times New Roman" w:hAnsi="Times New Roman" w:cs="Times New Roman"/>
          <w:sz w:val="24"/>
          <w:szCs w:val="24"/>
          <w:lang w:val="bg-BG"/>
        </w:rPr>
        <w:t>Подробна информация за съществуващите и предв</w:t>
      </w:r>
      <w:r w:rsidR="00EB71D6" w:rsidRPr="00863EB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30F55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дените източници на финансиране </w:t>
      </w:r>
      <w:r w:rsidR="00344487" w:rsidRPr="00863EB5">
        <w:rPr>
          <w:rFonts w:ascii="Times New Roman" w:hAnsi="Times New Roman" w:cs="Times New Roman"/>
          <w:sz w:val="24"/>
          <w:szCs w:val="24"/>
          <w:lang w:val="bg-BG"/>
        </w:rPr>
        <w:t>с информация за първите три месеца от началото на дейността</w:t>
      </w:r>
      <w:r w:rsidR="00B60BCB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като въздушен превозвач, отчитайки изискванията на чл. 5, параграф 1,</w:t>
      </w:r>
      <w:r w:rsidR="00682CEB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E6779" w:rsidRPr="00863EB5">
        <w:rPr>
          <w:rFonts w:ascii="Times New Roman" w:hAnsi="Times New Roman" w:cs="Times New Roman"/>
          <w:sz w:val="24"/>
          <w:szCs w:val="24"/>
          <w:lang w:val="bg-BG"/>
        </w:rPr>
        <w:t>буква „б“ на Регламент (ЕО) № 1008/2008</w:t>
      </w:r>
      <w:r w:rsidR="00344487" w:rsidRPr="00863EB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86385" w:rsidRPr="00863EB5" w:rsidRDefault="00385987" w:rsidP="00BD723D">
      <w:pPr>
        <w:pStyle w:val="ListParagraph"/>
        <w:numPr>
          <w:ilvl w:val="1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  <w:between w:val="single" w:sz="2" w:space="1" w:color="auto"/>
        </w:pBd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44487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Прогнозни отчети за паричните потоци, както и ликвидни планове за първите </w:t>
      </w:r>
      <w:r w:rsidR="00344487" w:rsidRPr="00863EB5">
        <w:rPr>
          <w:rFonts w:ascii="Times New Roman" w:hAnsi="Times New Roman" w:cs="Times New Roman"/>
          <w:sz w:val="24"/>
          <w:szCs w:val="24"/>
          <w:u w:val="single"/>
          <w:lang w:val="bg-BG"/>
        </w:rPr>
        <w:t>три календарни</w:t>
      </w:r>
      <w:r w:rsidR="00344487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години</w:t>
      </w:r>
      <w:r w:rsidR="00186385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7F31" w:rsidRPr="00863EB5">
        <w:rPr>
          <w:rFonts w:ascii="Times New Roman" w:hAnsi="Times New Roman" w:cs="Times New Roman"/>
          <w:sz w:val="24"/>
          <w:szCs w:val="24"/>
          <w:lang w:val="bg-BG"/>
        </w:rPr>
        <w:t>като въздушен превозвач.</w:t>
      </w:r>
    </w:p>
    <w:p w:rsidR="004719C3" w:rsidRPr="00863EB5" w:rsidRDefault="007D18EE" w:rsidP="00BD723D">
      <w:pPr>
        <w:pStyle w:val="ListParagraph"/>
        <w:numPr>
          <w:ilvl w:val="1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  <w:between w:val="single" w:sz="2" w:space="1" w:color="auto"/>
        </w:pBd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>Подробна информация за финансирането на закупуването/лизинга на въздухоплавателни средства, включително и</w:t>
      </w:r>
      <w:r w:rsidR="004719C3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условия</w:t>
      </w:r>
      <w:r w:rsidRPr="00863EB5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4719C3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на договора </w:t>
      </w:r>
      <w:r w:rsidRPr="00863EB5">
        <w:rPr>
          <w:rFonts w:ascii="Times New Roman" w:hAnsi="Times New Roman" w:cs="Times New Roman"/>
          <w:sz w:val="24"/>
          <w:szCs w:val="24"/>
          <w:lang w:val="bg-BG"/>
        </w:rPr>
        <w:t>в случай на</w:t>
      </w:r>
      <w:r w:rsidR="00FE7F31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лизинг.</w:t>
      </w:r>
    </w:p>
    <w:p w:rsidR="004719C3" w:rsidRPr="00863EB5" w:rsidRDefault="004719C3" w:rsidP="00BD723D">
      <w:pPr>
        <w:pStyle w:val="ListParagraph"/>
        <w:numPr>
          <w:ilvl w:val="1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  <w:between w:val="single" w:sz="2" w:space="1" w:color="auto"/>
        </w:pBd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>Подробна информация за притежателите на дялове, включително тяхната националност и вида дялове, които притежават, както и уставите. Ако е част от група предприятия – отношенията между тях.</w:t>
      </w:r>
    </w:p>
    <w:p w:rsidR="00FE30C6" w:rsidRPr="00863EB5" w:rsidRDefault="00FE30C6" w:rsidP="0071592B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  <w:between w:val="single" w:sz="2" w:space="1" w:color="auto"/>
        </w:pBd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>Информация за платена такса за издаване на оперативен лиценз.</w:t>
      </w:r>
    </w:p>
    <w:p w:rsidR="00300684" w:rsidRPr="00863EB5" w:rsidRDefault="00300684" w:rsidP="00B73423">
      <w:pPr>
        <w:pStyle w:val="ListParagraph"/>
        <w:ind w:left="-90" w:firstLine="360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B2271F" w:rsidRDefault="00E92D69" w:rsidP="00B73423">
      <w:pPr>
        <w:pStyle w:val="ListParagraph"/>
        <w:ind w:left="-90" w:firstLine="360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b/>
          <w:i/>
          <w:sz w:val="24"/>
          <w:szCs w:val="24"/>
          <w:lang w:val="bg-BG"/>
        </w:rPr>
        <w:t>Всички документи трябва да са представени на български език в оригинал или заверено копие</w:t>
      </w:r>
      <w:r w:rsidR="00F82E52" w:rsidRPr="00863EB5">
        <w:rPr>
          <w:rFonts w:ascii="Times New Roman" w:hAnsi="Times New Roman" w:cs="Times New Roman"/>
          <w:b/>
          <w:i/>
          <w:sz w:val="24"/>
          <w:szCs w:val="24"/>
          <w:lang w:val="bg-BG"/>
        </w:rPr>
        <w:t>.</w:t>
      </w:r>
      <w:r w:rsidR="00B2271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</w:p>
    <w:p w:rsidR="00C0083E" w:rsidRPr="00931149" w:rsidRDefault="00C0083E" w:rsidP="00C0083E">
      <w:pPr>
        <w:pStyle w:val="ListParagraph"/>
        <w:ind w:left="-9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1149">
        <w:rPr>
          <w:rFonts w:ascii="Times New Roman" w:hAnsi="Times New Roman" w:cs="Times New Roman"/>
          <w:sz w:val="24"/>
          <w:szCs w:val="24"/>
          <w:lang w:val="bg-BG"/>
        </w:rPr>
        <w:t>С подаването до ГД ГВА на подписано заявление по образец, с приложени към него всички необходими документи от заявителя, същият декларира истинност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931149">
        <w:rPr>
          <w:rFonts w:ascii="Times New Roman" w:hAnsi="Times New Roman" w:cs="Times New Roman"/>
          <w:sz w:val="24"/>
          <w:szCs w:val="24"/>
          <w:lang w:val="bg-BG"/>
        </w:rPr>
        <w:t xml:space="preserve">а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данните </w:t>
      </w:r>
      <w:r w:rsidRPr="00931149">
        <w:rPr>
          <w:rFonts w:ascii="Times New Roman" w:hAnsi="Times New Roman" w:cs="Times New Roman"/>
          <w:sz w:val="24"/>
          <w:szCs w:val="24"/>
          <w:lang w:val="bg-BG"/>
        </w:rPr>
        <w:t>в заявлението</w:t>
      </w:r>
      <w:r>
        <w:rPr>
          <w:rFonts w:ascii="Times New Roman" w:hAnsi="Times New Roman" w:cs="Times New Roman"/>
          <w:sz w:val="24"/>
          <w:szCs w:val="24"/>
          <w:lang w:val="bg-BG"/>
        </w:rPr>
        <w:t>, както</w:t>
      </w:r>
      <w:r w:rsidRPr="00931149">
        <w:rPr>
          <w:rFonts w:ascii="Times New Roman" w:hAnsi="Times New Roman" w:cs="Times New Roman"/>
          <w:sz w:val="24"/>
          <w:szCs w:val="24"/>
          <w:lang w:val="bg-BG"/>
        </w:rPr>
        <w:t xml:space="preserve"> и на </w:t>
      </w:r>
      <w:r>
        <w:rPr>
          <w:rFonts w:ascii="Times New Roman" w:hAnsi="Times New Roman" w:cs="Times New Roman"/>
          <w:sz w:val="24"/>
          <w:szCs w:val="24"/>
          <w:lang w:val="bg-BG"/>
        </w:rPr>
        <w:t>цялата информация, съдържаща се в приложените документи</w:t>
      </w:r>
      <w:r w:rsidRPr="00931149">
        <w:rPr>
          <w:rFonts w:ascii="Times New Roman" w:hAnsi="Times New Roman" w:cs="Times New Roman"/>
          <w:sz w:val="24"/>
          <w:szCs w:val="24"/>
          <w:lang w:val="bg-BG"/>
        </w:rPr>
        <w:t xml:space="preserve"> към него</w:t>
      </w:r>
      <w:r w:rsidRPr="00931149">
        <w:rPr>
          <w:rFonts w:ascii="Times New Roman" w:hAnsi="Times New Roman" w:cs="Times New Roman"/>
          <w:sz w:val="24"/>
          <w:szCs w:val="24"/>
        </w:rPr>
        <w:t>.</w:t>
      </w:r>
      <w:r w:rsidRPr="0093114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A57A0" w:rsidRPr="00863EB5" w:rsidRDefault="008A57A0" w:rsidP="00B73423">
      <w:pPr>
        <w:pStyle w:val="ListParagraph"/>
        <w:ind w:left="-90" w:firstLine="360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C43BBD" w:rsidRPr="00863EB5" w:rsidRDefault="00C43BBD" w:rsidP="00D344C3">
      <w:pPr>
        <w:pStyle w:val="ListParagraph"/>
        <w:ind w:left="-90" w:firstLine="360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762FA4" w:rsidRPr="00863EB5" w:rsidRDefault="008A57A0" w:rsidP="0028094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b/>
          <w:sz w:val="24"/>
          <w:szCs w:val="24"/>
          <w:lang w:val="bg-BG"/>
        </w:rPr>
        <w:t>Забележка:</w:t>
      </w:r>
    </w:p>
    <w:p w:rsidR="000800C7" w:rsidRPr="00863EB5" w:rsidRDefault="000800C7" w:rsidP="00D344C3">
      <w:pPr>
        <w:pStyle w:val="ListParagraph"/>
        <w:ind w:left="-90" w:firstLine="360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2A2EF6" w:rsidRPr="00863EB5" w:rsidRDefault="002A2EF6" w:rsidP="004C5A12">
      <w:pPr>
        <w:pStyle w:val="ListParagraph"/>
        <w:numPr>
          <w:ilvl w:val="0"/>
          <w:numId w:val="11"/>
        </w:numPr>
        <w:spacing w:line="276" w:lineRule="auto"/>
        <w:ind w:left="0" w:firstLine="27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>Документите по точка 4 могат да се подават на английски език, заверено копие.</w:t>
      </w:r>
    </w:p>
    <w:p w:rsidR="00A90BE5" w:rsidRPr="00863EB5" w:rsidRDefault="00493463" w:rsidP="004C5A12">
      <w:pPr>
        <w:pStyle w:val="ListParagraph"/>
        <w:numPr>
          <w:ilvl w:val="0"/>
          <w:numId w:val="11"/>
        </w:numPr>
        <w:spacing w:line="276" w:lineRule="auto"/>
        <w:ind w:left="0" w:firstLine="27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Документите по точка </w:t>
      </w:r>
      <w:r w:rsidR="00BF369D">
        <w:rPr>
          <w:rFonts w:ascii="Times New Roman" w:hAnsi="Times New Roman" w:cs="Times New Roman"/>
          <w:sz w:val="24"/>
          <w:szCs w:val="24"/>
          <w:lang w:val="bg-BG"/>
        </w:rPr>
        <w:t xml:space="preserve">5 </w:t>
      </w:r>
      <w:r w:rsidR="00A90BE5" w:rsidRPr="00863EB5">
        <w:rPr>
          <w:rFonts w:ascii="Times New Roman" w:hAnsi="Times New Roman" w:cs="Times New Roman"/>
          <w:sz w:val="24"/>
          <w:szCs w:val="24"/>
          <w:lang w:val="bg-BG"/>
        </w:rPr>
        <w:t>се подават на чужд език в оригинал или заверено копие, с превод и легализация на български език (САМО ЗА ЧУЖДИ ГРАЖДАНИ)</w:t>
      </w:r>
      <w:r w:rsidR="009736F5" w:rsidRPr="00863EB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66BB1" w:rsidRPr="00863EB5" w:rsidRDefault="003E72B1" w:rsidP="004C5A12">
      <w:pPr>
        <w:pStyle w:val="ListParagraph"/>
        <w:numPr>
          <w:ilvl w:val="0"/>
          <w:numId w:val="11"/>
        </w:numPr>
        <w:spacing w:line="276" w:lineRule="auto"/>
        <w:ind w:left="0" w:firstLine="27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Документите по точка </w:t>
      </w:r>
      <w:r w:rsidR="00B66BB1" w:rsidRPr="00863EB5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6D3F06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се подават съгласно </w:t>
      </w:r>
      <w:r w:rsidR="00EF4D3A">
        <w:rPr>
          <w:rFonts w:ascii="Times New Roman" w:hAnsi="Times New Roman" w:cs="Times New Roman"/>
          <w:sz w:val="24"/>
          <w:szCs w:val="24"/>
          <w:lang w:val="bg-BG"/>
        </w:rPr>
        <w:t>разпоредбите</w:t>
      </w:r>
      <w:r w:rsidR="006D3F06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на член 7 на Регламент </w:t>
      </w:r>
      <w:r w:rsidR="00EF4D3A">
        <w:rPr>
          <w:rFonts w:ascii="Times New Roman" w:hAnsi="Times New Roman" w:cs="Times New Roman"/>
          <w:sz w:val="24"/>
          <w:szCs w:val="24"/>
          <w:lang w:val="bg-BG"/>
        </w:rPr>
        <w:t xml:space="preserve">(ЕО) </w:t>
      </w:r>
      <w:r w:rsidR="006D3F06" w:rsidRPr="00863EB5">
        <w:rPr>
          <w:rFonts w:ascii="Times New Roman" w:hAnsi="Times New Roman" w:cs="Times New Roman"/>
          <w:sz w:val="24"/>
          <w:szCs w:val="24"/>
          <w:lang w:val="bg-BG"/>
        </w:rPr>
        <w:t>№ 1008/2008, като</w:t>
      </w:r>
      <w:r w:rsidR="00B66BB1" w:rsidRPr="00863EB5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FF38E9" w:rsidRPr="00863EB5" w:rsidRDefault="00942E41" w:rsidP="00A17639">
      <w:pPr>
        <w:pStyle w:val="ListParagraph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български граждани </w:t>
      </w:r>
      <w:r w:rsidR="003E72B1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се подават </w:t>
      </w:r>
      <w:r w:rsidRPr="00863EB5">
        <w:rPr>
          <w:rFonts w:ascii="Times New Roman" w:hAnsi="Times New Roman" w:cs="Times New Roman"/>
          <w:sz w:val="24"/>
          <w:szCs w:val="24"/>
          <w:lang w:val="bg-BG"/>
        </w:rPr>
        <w:t>с нотариална заверка</w:t>
      </w:r>
      <w:r w:rsidR="003E72B1" w:rsidRPr="00863EB5">
        <w:rPr>
          <w:rFonts w:ascii="Times New Roman" w:hAnsi="Times New Roman" w:cs="Times New Roman"/>
          <w:sz w:val="24"/>
          <w:szCs w:val="24"/>
          <w:lang w:val="bg-BG"/>
        </w:rPr>
        <w:t>, в оригинал и</w:t>
      </w:r>
      <w:r w:rsidR="0094137D" w:rsidRPr="00863EB5">
        <w:rPr>
          <w:rFonts w:ascii="Times New Roman" w:hAnsi="Times New Roman" w:cs="Times New Roman"/>
          <w:sz w:val="24"/>
          <w:szCs w:val="24"/>
          <w:lang w:val="bg-BG"/>
        </w:rPr>
        <w:t>ли</w:t>
      </w:r>
      <w:r w:rsidR="003E72B1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заверено копие</w:t>
      </w:r>
      <w:r w:rsidR="00FF38E9" w:rsidRPr="00863EB5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942E41" w:rsidRPr="00863EB5" w:rsidRDefault="00942E41" w:rsidP="00176710">
      <w:pPr>
        <w:pStyle w:val="ListParagraph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</w:t>
      </w:r>
      <w:r w:rsidR="00350D73" w:rsidRPr="00863EB5">
        <w:rPr>
          <w:rFonts w:ascii="Times New Roman" w:hAnsi="Times New Roman" w:cs="Times New Roman"/>
          <w:b/>
          <w:sz w:val="24"/>
          <w:szCs w:val="24"/>
          <w:lang w:val="bg-BG"/>
        </w:rPr>
        <w:t>чужди</w:t>
      </w:r>
      <w:r w:rsidRPr="00863EB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граждани </w:t>
      </w:r>
      <w:r w:rsidRPr="00863EB5">
        <w:rPr>
          <w:rFonts w:ascii="Times New Roman" w:hAnsi="Times New Roman" w:cs="Times New Roman"/>
          <w:sz w:val="24"/>
          <w:szCs w:val="24"/>
          <w:lang w:val="bg-BG"/>
        </w:rPr>
        <w:t>се подават в оригинал и</w:t>
      </w:r>
      <w:r w:rsidR="00350D73" w:rsidRPr="00863EB5">
        <w:rPr>
          <w:rFonts w:ascii="Times New Roman" w:hAnsi="Times New Roman" w:cs="Times New Roman"/>
          <w:sz w:val="24"/>
          <w:szCs w:val="24"/>
          <w:lang w:val="bg-BG"/>
        </w:rPr>
        <w:t>ли</w:t>
      </w:r>
      <w:r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заверено копие </w:t>
      </w:r>
      <w:r w:rsidR="00350D73" w:rsidRPr="00863EB5">
        <w:rPr>
          <w:rFonts w:ascii="Times New Roman" w:hAnsi="Times New Roman" w:cs="Times New Roman"/>
          <w:sz w:val="24"/>
          <w:szCs w:val="24"/>
          <w:lang w:val="bg-BG"/>
        </w:rPr>
        <w:t>на чужд език</w:t>
      </w:r>
      <w:r w:rsidR="00FD711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350D73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с превод и легализация на български език</w:t>
      </w:r>
      <w:r w:rsidR="00882204" w:rsidRPr="00863EB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90BE5" w:rsidRPr="00906E2D" w:rsidRDefault="00A90BE5" w:rsidP="00B73423">
      <w:pPr>
        <w:pStyle w:val="ListParagraph"/>
        <w:ind w:left="-90" w:firstLine="360"/>
        <w:jc w:val="both"/>
        <w:rPr>
          <w:rFonts w:ascii="Times New Roman" w:hAnsi="Times New Roman" w:cs="Times New Roman"/>
          <w:b/>
          <w:lang w:val="bg-BG"/>
        </w:rPr>
      </w:pPr>
    </w:p>
    <w:p w:rsidR="006A2504" w:rsidRPr="00E11FE8" w:rsidRDefault="000C0ABE" w:rsidP="006A2504">
      <w:pPr>
        <w:pStyle w:val="Heading1"/>
        <w:spacing w:before="0" w:line="240" w:lineRule="auto"/>
        <w:ind w:left="-272" w:right="-181" w:firstLine="272"/>
        <w:jc w:val="center"/>
        <w:rPr>
          <w:rFonts w:ascii="Times New Roman" w:hAnsi="Times New Roman" w:cs="Times New Roman"/>
          <w:b/>
          <w:noProof/>
          <w:lang w:val="bg-BG"/>
        </w:rPr>
      </w:pPr>
      <w:r>
        <w:rPr>
          <w:b/>
          <w:noProof/>
          <w:lang w:val="bg-BG"/>
        </w:rPr>
        <w:br w:type="column"/>
      </w:r>
      <w:r w:rsidR="006A2504" w:rsidRPr="00E11FE8">
        <w:rPr>
          <w:rFonts w:ascii="Times New Roman" w:hAnsi="Times New Roman" w:cs="Times New Roman"/>
          <w:b/>
          <w:noProof/>
          <w:lang w:val="bg-BG"/>
        </w:rPr>
        <w:t xml:space="preserve">СПИСЪК  </w:t>
      </w:r>
    </w:p>
    <w:p w:rsidR="00231080" w:rsidRPr="003B64B4" w:rsidRDefault="002C2262" w:rsidP="006A2504">
      <w:pPr>
        <w:pStyle w:val="Heading1"/>
        <w:spacing w:before="0" w:line="240" w:lineRule="auto"/>
        <w:ind w:left="-272" w:right="-181" w:firstLine="272"/>
        <w:jc w:val="center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на</w:t>
      </w:r>
    </w:p>
    <w:p w:rsidR="006A2504" w:rsidRPr="003B64B4" w:rsidRDefault="006A2504" w:rsidP="006A2504">
      <w:pPr>
        <w:pStyle w:val="Heading1"/>
        <w:spacing w:before="0" w:line="240" w:lineRule="auto"/>
        <w:ind w:left="-272" w:right="-181" w:firstLine="272"/>
        <w:jc w:val="center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3B64B4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НЕОБХОДИМИТЕ  ДОКУМЕНТИ  ПРИ ПОДАВАНЕ НА </w:t>
      </w:r>
    </w:p>
    <w:p w:rsidR="006A2504" w:rsidRPr="003B64B4" w:rsidRDefault="006A2504" w:rsidP="006A2504">
      <w:pPr>
        <w:pStyle w:val="Heading1"/>
        <w:spacing w:before="0" w:line="240" w:lineRule="auto"/>
        <w:ind w:left="-272" w:right="-181" w:firstLine="272"/>
        <w:jc w:val="center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3B64B4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ЗАЯВЛЕНИЕ ПРЕД  ГД ГВА ЗА ПРЕДОСТАВЯНЕ НА ОПЕРАТИВЕН ЛИЦЕНЗ </w:t>
      </w:r>
    </w:p>
    <w:p w:rsidR="003075C0" w:rsidRPr="005E4135" w:rsidRDefault="006A2504" w:rsidP="006A2504">
      <w:pPr>
        <w:pStyle w:val="Heading1"/>
        <w:spacing w:before="0" w:line="240" w:lineRule="auto"/>
        <w:ind w:left="-272" w:right="-181" w:firstLine="272"/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3B64B4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НА ВЪЗДУШЕН ПРЕВОЗВАЧ – </w:t>
      </w:r>
      <w:r w:rsidR="003075C0" w:rsidRPr="00F47E9D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>КАТЕГОРИЯ „Б“</w:t>
      </w:r>
    </w:p>
    <w:p w:rsidR="0086257F" w:rsidRPr="0086257F" w:rsidRDefault="0086257F" w:rsidP="0086257F">
      <w:pPr>
        <w:rPr>
          <w:lang w:val="bg-BG"/>
        </w:rPr>
      </w:pPr>
    </w:p>
    <w:p w:rsidR="003873CE" w:rsidRPr="00863EB5" w:rsidRDefault="003873CE" w:rsidP="004770A8">
      <w:pPr>
        <w:pStyle w:val="ListParagraph"/>
        <w:numPr>
          <w:ilvl w:val="0"/>
          <w:numId w:val="5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2" w:space="1" w:color="auto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>Заявление по образец (Приложение № 1)</w:t>
      </w:r>
      <w:r w:rsidR="00170125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296019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ПК – 17 </w:t>
      </w:r>
      <w:r w:rsidR="00862D15" w:rsidRPr="00863EB5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="00C81D54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Процедури по </w:t>
      </w:r>
      <w:r w:rsidR="00BA2602" w:rsidRPr="00863EB5">
        <w:rPr>
          <w:rFonts w:ascii="Times New Roman" w:hAnsi="Times New Roman" w:cs="Times New Roman"/>
          <w:sz w:val="24"/>
          <w:szCs w:val="24"/>
          <w:lang w:val="bg-BG"/>
        </w:rPr>
        <w:t>предоставяне, спиране или отнемане на оперативни лицензи на въздушни превозвачи</w:t>
      </w:r>
      <w:r w:rsidR="00653077" w:rsidRPr="00863EB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D4BB8" w:rsidRPr="00863EB5" w:rsidRDefault="003C7C89" w:rsidP="004770A8">
      <w:pPr>
        <w:pStyle w:val="ListParagraph"/>
        <w:numPr>
          <w:ilvl w:val="0"/>
          <w:numId w:val="5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2" w:space="1" w:color="auto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>Удостов</w:t>
      </w:r>
      <w:r w:rsidR="004A0AC1" w:rsidRPr="00863EB5">
        <w:rPr>
          <w:rFonts w:ascii="Times New Roman" w:hAnsi="Times New Roman" w:cs="Times New Roman"/>
          <w:sz w:val="24"/>
          <w:szCs w:val="24"/>
          <w:lang w:val="bg-BG"/>
        </w:rPr>
        <w:t>ерение за актуално състояние на заявителя с дата на издаване до един месец от началната дата на проверката за лицата, които не са регистрирани в Търговския регистър на Република България и актуална организационна структура</w:t>
      </w:r>
      <w:r w:rsidR="00BE28DE">
        <w:rPr>
          <w:rFonts w:ascii="Times New Roman" w:hAnsi="Times New Roman" w:cs="Times New Roman"/>
          <w:sz w:val="24"/>
          <w:szCs w:val="24"/>
          <w:lang w:val="bg-BG"/>
        </w:rPr>
        <w:t xml:space="preserve"> на заявителя</w:t>
      </w:r>
      <w:r w:rsidR="00653077" w:rsidRPr="00863EB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90A1E" w:rsidRPr="00863EB5" w:rsidRDefault="00A90A1E" w:rsidP="004770A8">
      <w:pPr>
        <w:pStyle w:val="ListParagraph"/>
        <w:numPr>
          <w:ilvl w:val="0"/>
          <w:numId w:val="5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2" w:space="1" w:color="auto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>Актуална структура на собствеността, от която да е видно физическото лице – краен собственик</w:t>
      </w:r>
      <w:r w:rsidR="002A21E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F59AB" w:rsidRPr="00863EB5" w:rsidRDefault="00EF59AB" w:rsidP="004770A8">
      <w:pPr>
        <w:pStyle w:val="ListParagraph"/>
        <w:numPr>
          <w:ilvl w:val="0"/>
          <w:numId w:val="5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2" w:space="1" w:color="auto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>Валидни застрахователни полици или сертификати в пот</w:t>
      </w:r>
      <w:r w:rsidR="00F20F8F">
        <w:rPr>
          <w:rFonts w:ascii="Times New Roman" w:hAnsi="Times New Roman" w:cs="Times New Roman"/>
          <w:sz w:val="24"/>
          <w:szCs w:val="24"/>
          <w:lang w:val="bg-BG"/>
        </w:rPr>
        <w:t>върждение на това, че заявителя</w:t>
      </w:r>
      <w:r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покрива застрахователните изисквания по Регламент </w:t>
      </w:r>
      <w:r w:rsidRPr="00863EB5">
        <w:rPr>
          <w:rFonts w:ascii="Times New Roman" w:hAnsi="Times New Roman" w:cs="Times New Roman"/>
          <w:sz w:val="24"/>
          <w:szCs w:val="24"/>
        </w:rPr>
        <w:t xml:space="preserve">(EO) </w:t>
      </w:r>
      <w:r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№ 1008/2008, Регламент </w:t>
      </w:r>
      <w:r w:rsidRPr="00863EB5">
        <w:rPr>
          <w:rFonts w:ascii="Times New Roman" w:hAnsi="Times New Roman" w:cs="Times New Roman"/>
          <w:sz w:val="24"/>
          <w:szCs w:val="24"/>
        </w:rPr>
        <w:t xml:space="preserve">(EO) </w:t>
      </w:r>
      <w:r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№ 785/2004 и Регламент </w:t>
      </w:r>
      <w:r w:rsidRPr="00863EB5">
        <w:rPr>
          <w:rFonts w:ascii="Times New Roman" w:hAnsi="Times New Roman" w:cs="Times New Roman"/>
          <w:sz w:val="24"/>
          <w:szCs w:val="24"/>
        </w:rPr>
        <w:t>(E</w:t>
      </w:r>
      <w:r w:rsidRPr="00863EB5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863EB5">
        <w:rPr>
          <w:rFonts w:ascii="Times New Roman" w:hAnsi="Times New Roman" w:cs="Times New Roman"/>
          <w:sz w:val="24"/>
          <w:szCs w:val="24"/>
        </w:rPr>
        <w:t xml:space="preserve">) </w:t>
      </w:r>
      <w:r w:rsidRPr="00863EB5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Pr="00863EB5">
        <w:rPr>
          <w:rFonts w:ascii="Times New Roman" w:hAnsi="Times New Roman" w:cs="Times New Roman"/>
          <w:sz w:val="24"/>
          <w:szCs w:val="24"/>
        </w:rPr>
        <w:t xml:space="preserve"> 285/201</w:t>
      </w:r>
      <w:r w:rsidR="00653077" w:rsidRPr="00863EB5">
        <w:rPr>
          <w:rFonts w:ascii="Times New Roman" w:hAnsi="Times New Roman" w:cs="Times New Roman"/>
          <w:sz w:val="24"/>
          <w:szCs w:val="24"/>
        </w:rPr>
        <w:t>0</w:t>
      </w:r>
      <w:r w:rsidR="00653077" w:rsidRPr="00863EB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21EAF" w:rsidRPr="00072C2A" w:rsidRDefault="00621EAF" w:rsidP="004770A8">
      <w:pPr>
        <w:pStyle w:val="ListParagraph"/>
        <w:numPr>
          <w:ilvl w:val="0"/>
          <w:numId w:val="5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2" w:space="1" w:color="auto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>Свидетелство за съдимост на заявителя</w:t>
      </w:r>
      <w:r w:rsidRPr="00863EB5">
        <w:rPr>
          <w:sz w:val="24"/>
          <w:szCs w:val="24"/>
        </w:rPr>
        <w:t xml:space="preserve"> </w:t>
      </w:r>
      <w:r w:rsidR="00072C2A">
        <w:rPr>
          <w:rFonts w:ascii="Times New Roman" w:hAnsi="Times New Roman" w:cs="Times New Roman"/>
          <w:sz w:val="24"/>
          <w:szCs w:val="24"/>
          <w:lang w:val="bg-BG"/>
        </w:rPr>
        <w:t>в случай, че е чужд гражданин, а к</w:t>
      </w:r>
      <w:r w:rsidRPr="00072C2A">
        <w:rPr>
          <w:rFonts w:ascii="Times New Roman" w:hAnsi="Times New Roman" w:cs="Times New Roman"/>
          <w:sz w:val="24"/>
          <w:szCs w:val="24"/>
          <w:lang w:val="bg-BG"/>
        </w:rPr>
        <w:t>огато е юридическо лице – на лицата, които постоянно и ефективно ръков</w:t>
      </w:r>
      <w:r w:rsidR="001E7D41">
        <w:rPr>
          <w:rFonts w:ascii="Times New Roman" w:hAnsi="Times New Roman" w:cs="Times New Roman"/>
          <w:sz w:val="24"/>
          <w:szCs w:val="24"/>
          <w:lang w:val="bg-BG"/>
        </w:rPr>
        <w:t>одят дейностите на дружеството.</w:t>
      </w:r>
    </w:p>
    <w:p w:rsidR="00D4372E" w:rsidRPr="00863EB5" w:rsidRDefault="00EA48A7" w:rsidP="004770A8">
      <w:pPr>
        <w:pStyle w:val="ListParagraph"/>
        <w:numPr>
          <w:ilvl w:val="0"/>
          <w:numId w:val="5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2" w:space="1" w:color="auto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A4BE8" w:rsidRPr="00863EB5">
        <w:rPr>
          <w:rFonts w:ascii="Times New Roman" w:hAnsi="Times New Roman" w:cs="Times New Roman"/>
          <w:sz w:val="24"/>
          <w:szCs w:val="24"/>
          <w:lang w:val="bg-BG"/>
        </w:rPr>
        <w:t>Декларация от заявителя</w:t>
      </w:r>
      <w:r w:rsidR="00C431AB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4372E" w:rsidRPr="00863EB5">
        <w:rPr>
          <w:rFonts w:ascii="Times New Roman" w:hAnsi="Times New Roman" w:cs="Times New Roman"/>
          <w:sz w:val="24"/>
          <w:szCs w:val="24"/>
          <w:lang w:val="bg-BG"/>
        </w:rPr>
        <w:t>и от лицата, които постоянно и ефективно ръководят дейностите на дружеството, че не е лице обявено в несъстоятелност, или лице, което е било управител, член на управителен или контролен орган на дружество, прекратено поради несъстоятелност. (</w:t>
      </w:r>
      <w:r w:rsidR="00D4372E" w:rsidRPr="00863EB5">
        <w:rPr>
          <w:rFonts w:ascii="Times New Roman" w:hAnsi="Times New Roman" w:cs="Times New Roman"/>
          <w:i/>
          <w:sz w:val="24"/>
          <w:szCs w:val="24"/>
          <w:lang w:val="bg-BG"/>
        </w:rPr>
        <w:t>Когато е юридическо лице – на лицата, които го представляват и управляват.)</w:t>
      </w:r>
    </w:p>
    <w:p w:rsidR="005E10CB" w:rsidRPr="00863EB5" w:rsidRDefault="00E7794F" w:rsidP="004770A8">
      <w:pPr>
        <w:pStyle w:val="ListParagraph"/>
        <w:numPr>
          <w:ilvl w:val="0"/>
          <w:numId w:val="5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2" w:space="1" w:color="auto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>Междинен финансов отчет за текущата година</w:t>
      </w:r>
      <w:r w:rsidR="00653077" w:rsidRPr="00863EB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A4185" w:rsidRPr="00863EB5" w:rsidRDefault="005A4185" w:rsidP="004770A8">
      <w:pPr>
        <w:pStyle w:val="ListParagraph"/>
        <w:numPr>
          <w:ilvl w:val="0"/>
          <w:numId w:val="5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2" w:space="1" w:color="auto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Последният годишен финансов отчет с приложения за предходната година. (Ако </w:t>
      </w:r>
      <w:r w:rsidR="00653077" w:rsidRPr="00863EB5">
        <w:rPr>
          <w:rFonts w:ascii="Times New Roman" w:hAnsi="Times New Roman" w:cs="Times New Roman"/>
          <w:sz w:val="24"/>
          <w:szCs w:val="24"/>
          <w:lang w:val="bg-BG"/>
        </w:rPr>
        <w:t>има завършена предходна година).</w:t>
      </w:r>
    </w:p>
    <w:p w:rsidR="008344E1" w:rsidRPr="00863EB5" w:rsidRDefault="009B26B2" w:rsidP="004770A8">
      <w:pPr>
        <w:pStyle w:val="ListParagraph"/>
        <w:numPr>
          <w:ilvl w:val="0"/>
          <w:numId w:val="5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2" w:space="1" w:color="auto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>Прогнозен финансов отчет за годината на подаване на заявлението, включващ баланс, отчет за приходите и разходите, отчет за паричните потоци и отчет за собствения капитал</w:t>
      </w:r>
      <w:r w:rsidR="00653077" w:rsidRPr="00863EB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01261" w:rsidRPr="00863EB5" w:rsidRDefault="00807AC0" w:rsidP="004770A8">
      <w:pPr>
        <w:pStyle w:val="ListParagraph"/>
        <w:numPr>
          <w:ilvl w:val="0"/>
          <w:numId w:val="5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2" w:space="1" w:color="auto"/>
        </w:pBdr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863EB5">
        <w:rPr>
          <w:rFonts w:ascii="Times New Roman" w:hAnsi="Times New Roman" w:cs="Times New Roman"/>
          <w:sz w:val="24"/>
          <w:szCs w:val="24"/>
          <w:lang w:val="bg-BG"/>
        </w:rPr>
        <w:t>Подробна информация за финансирането на закупуването/лизинга на въздухоплавателни средства, включително и условията на договора в случай на</w:t>
      </w:r>
      <w:r w:rsidR="00653077"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лизинг.</w:t>
      </w:r>
    </w:p>
    <w:p w:rsidR="00D9159C" w:rsidRPr="00863EB5" w:rsidRDefault="00D9159C" w:rsidP="004770A8">
      <w:pPr>
        <w:pStyle w:val="ListParagraph"/>
        <w:numPr>
          <w:ilvl w:val="0"/>
          <w:numId w:val="5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2" w:space="1" w:color="auto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>Подробна информация за притежателите на дялове, включително тяхната националност и вида дялове, които притежават, както и уставите. Ако е част от група предприятия – отношенията между тях.</w:t>
      </w:r>
    </w:p>
    <w:p w:rsidR="00170284" w:rsidRPr="00863EB5" w:rsidRDefault="006C6E5F" w:rsidP="004770A8">
      <w:pPr>
        <w:pStyle w:val="ListParagraph"/>
        <w:numPr>
          <w:ilvl w:val="0"/>
          <w:numId w:val="5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2" w:space="1" w:color="auto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>Информация за платена такса за издаване на оперативен лиценз.</w:t>
      </w:r>
    </w:p>
    <w:p w:rsidR="0086257F" w:rsidRPr="00863EB5" w:rsidRDefault="0086257F" w:rsidP="001669E7">
      <w:pPr>
        <w:pStyle w:val="ListParagraph"/>
        <w:ind w:left="-90" w:firstLine="36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bg-BG"/>
        </w:rPr>
      </w:pPr>
    </w:p>
    <w:p w:rsidR="00935C4C" w:rsidRPr="00863EB5" w:rsidRDefault="00935C4C" w:rsidP="00935C4C">
      <w:pPr>
        <w:pStyle w:val="ListParagraph"/>
        <w:ind w:left="-90" w:firstLine="360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b/>
          <w:i/>
          <w:sz w:val="24"/>
          <w:szCs w:val="24"/>
          <w:lang w:val="bg-BG"/>
        </w:rPr>
        <w:t>Всички документи трябва да са представени на български език в оригинал или заверено копие.</w:t>
      </w:r>
    </w:p>
    <w:p w:rsidR="00642FD8" w:rsidRPr="00931149" w:rsidRDefault="00642FD8" w:rsidP="00642FD8">
      <w:pPr>
        <w:pStyle w:val="ListParagraph"/>
        <w:ind w:left="-9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1149">
        <w:rPr>
          <w:rFonts w:ascii="Times New Roman" w:hAnsi="Times New Roman" w:cs="Times New Roman"/>
          <w:sz w:val="24"/>
          <w:szCs w:val="24"/>
          <w:lang w:val="bg-BG"/>
        </w:rPr>
        <w:t>С подаването до ГД ГВА на подписано заявление по образец, с приложени към него всички необходими документи от заявителя, същият декларира истинност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931149">
        <w:rPr>
          <w:rFonts w:ascii="Times New Roman" w:hAnsi="Times New Roman" w:cs="Times New Roman"/>
          <w:sz w:val="24"/>
          <w:szCs w:val="24"/>
          <w:lang w:val="bg-BG"/>
        </w:rPr>
        <w:t xml:space="preserve">а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данните </w:t>
      </w:r>
      <w:r w:rsidRPr="00931149">
        <w:rPr>
          <w:rFonts w:ascii="Times New Roman" w:hAnsi="Times New Roman" w:cs="Times New Roman"/>
          <w:sz w:val="24"/>
          <w:szCs w:val="24"/>
          <w:lang w:val="bg-BG"/>
        </w:rPr>
        <w:t>в заявлението</w:t>
      </w:r>
      <w:r>
        <w:rPr>
          <w:rFonts w:ascii="Times New Roman" w:hAnsi="Times New Roman" w:cs="Times New Roman"/>
          <w:sz w:val="24"/>
          <w:szCs w:val="24"/>
          <w:lang w:val="bg-BG"/>
        </w:rPr>
        <w:t>, както</w:t>
      </w:r>
      <w:r w:rsidRPr="00931149">
        <w:rPr>
          <w:rFonts w:ascii="Times New Roman" w:hAnsi="Times New Roman" w:cs="Times New Roman"/>
          <w:sz w:val="24"/>
          <w:szCs w:val="24"/>
          <w:lang w:val="bg-BG"/>
        </w:rPr>
        <w:t xml:space="preserve"> и на </w:t>
      </w:r>
      <w:r>
        <w:rPr>
          <w:rFonts w:ascii="Times New Roman" w:hAnsi="Times New Roman" w:cs="Times New Roman"/>
          <w:sz w:val="24"/>
          <w:szCs w:val="24"/>
          <w:lang w:val="bg-BG"/>
        </w:rPr>
        <w:t>цялата информация, съдържаща се в приложените документи</w:t>
      </w:r>
      <w:r w:rsidRPr="00931149">
        <w:rPr>
          <w:rFonts w:ascii="Times New Roman" w:hAnsi="Times New Roman" w:cs="Times New Roman"/>
          <w:sz w:val="24"/>
          <w:szCs w:val="24"/>
          <w:lang w:val="bg-BG"/>
        </w:rPr>
        <w:t xml:space="preserve"> към него</w:t>
      </w:r>
      <w:r w:rsidRPr="00931149">
        <w:rPr>
          <w:rFonts w:ascii="Times New Roman" w:hAnsi="Times New Roman" w:cs="Times New Roman"/>
          <w:sz w:val="24"/>
          <w:szCs w:val="24"/>
        </w:rPr>
        <w:t>.</w:t>
      </w:r>
      <w:r w:rsidRPr="0093114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42FD8" w:rsidRPr="00863EB5" w:rsidRDefault="00642FD8" w:rsidP="00642FD8">
      <w:pPr>
        <w:pStyle w:val="ListParagraph"/>
        <w:ind w:left="-90" w:firstLine="360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935C4C" w:rsidRPr="00863EB5" w:rsidRDefault="00935C4C" w:rsidP="00935C4C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b/>
          <w:sz w:val="24"/>
          <w:szCs w:val="24"/>
          <w:lang w:val="bg-BG"/>
        </w:rPr>
        <w:t>Забележка:</w:t>
      </w:r>
    </w:p>
    <w:p w:rsidR="00935C4C" w:rsidRPr="00863EB5" w:rsidRDefault="00935C4C" w:rsidP="00935C4C">
      <w:pPr>
        <w:pStyle w:val="ListParagraph"/>
        <w:ind w:left="-90" w:firstLine="360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935C4C" w:rsidRPr="00863EB5" w:rsidRDefault="00935C4C" w:rsidP="001207C7">
      <w:pPr>
        <w:pStyle w:val="ListParagraph"/>
        <w:numPr>
          <w:ilvl w:val="0"/>
          <w:numId w:val="12"/>
        </w:numPr>
        <w:spacing w:line="276" w:lineRule="auto"/>
        <w:ind w:left="284" w:hanging="14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>Документите по точка 4 могат да се подават на английски език, заверено копие.</w:t>
      </w:r>
    </w:p>
    <w:p w:rsidR="00935C4C" w:rsidRPr="00863EB5" w:rsidRDefault="00D92038" w:rsidP="00A035ED">
      <w:pPr>
        <w:pStyle w:val="ListParagraph"/>
        <w:numPr>
          <w:ilvl w:val="0"/>
          <w:numId w:val="12"/>
        </w:numPr>
        <w:spacing w:line="276" w:lineRule="auto"/>
        <w:ind w:left="0" w:firstLine="27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Документите по </w:t>
      </w:r>
      <w:r w:rsidR="00935C4C" w:rsidRPr="00863EB5">
        <w:rPr>
          <w:rFonts w:ascii="Times New Roman" w:hAnsi="Times New Roman" w:cs="Times New Roman"/>
          <w:sz w:val="24"/>
          <w:szCs w:val="24"/>
          <w:lang w:val="bg-BG"/>
        </w:rPr>
        <w:t>точка 5 се подават на чужд език в оригинал или заверено копие, с превод и легализация на български език (САМО ЗА ЧУЖДИ ГРАЖДАНИ).</w:t>
      </w:r>
    </w:p>
    <w:p w:rsidR="00935C4C" w:rsidRPr="00863EB5" w:rsidRDefault="00935C4C" w:rsidP="00A035ED">
      <w:pPr>
        <w:pStyle w:val="ListParagraph"/>
        <w:numPr>
          <w:ilvl w:val="0"/>
          <w:numId w:val="12"/>
        </w:numPr>
        <w:spacing w:line="276" w:lineRule="auto"/>
        <w:ind w:left="0" w:firstLine="27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Документите по точка 6 се подават съгласно </w:t>
      </w:r>
      <w:r w:rsidR="003161E0">
        <w:rPr>
          <w:rFonts w:ascii="Times New Roman" w:hAnsi="Times New Roman" w:cs="Times New Roman"/>
          <w:sz w:val="24"/>
          <w:szCs w:val="24"/>
          <w:lang w:val="bg-BG"/>
        </w:rPr>
        <w:t>разпоредбите</w:t>
      </w:r>
      <w:r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на член 7 на Регламент (ЕО) № 1008/2008, като:</w:t>
      </w:r>
    </w:p>
    <w:p w:rsidR="00935C4C" w:rsidRPr="00863EB5" w:rsidRDefault="00935C4C" w:rsidP="00935C4C">
      <w:pPr>
        <w:pStyle w:val="ListParagraph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български граждани </w:t>
      </w:r>
      <w:r w:rsidRPr="00863EB5">
        <w:rPr>
          <w:rFonts w:ascii="Times New Roman" w:hAnsi="Times New Roman" w:cs="Times New Roman"/>
          <w:sz w:val="24"/>
          <w:szCs w:val="24"/>
          <w:lang w:val="bg-BG"/>
        </w:rPr>
        <w:t>се подават с нотариална заверка, в оригинал или заверено копие,</w:t>
      </w:r>
    </w:p>
    <w:p w:rsidR="00935C4C" w:rsidRPr="00863EB5" w:rsidRDefault="00935C4C" w:rsidP="00176710">
      <w:pPr>
        <w:pStyle w:val="ListParagraph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3EB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чужди граждани </w:t>
      </w:r>
      <w:r w:rsidRPr="00863EB5">
        <w:rPr>
          <w:rFonts w:ascii="Times New Roman" w:hAnsi="Times New Roman" w:cs="Times New Roman"/>
          <w:sz w:val="24"/>
          <w:szCs w:val="24"/>
          <w:lang w:val="bg-BG"/>
        </w:rPr>
        <w:t>се подават в оригинал или заверено копие на чужд език</w:t>
      </w:r>
      <w:r w:rsidR="00A3389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63EB5">
        <w:rPr>
          <w:rFonts w:ascii="Times New Roman" w:hAnsi="Times New Roman" w:cs="Times New Roman"/>
          <w:sz w:val="24"/>
          <w:szCs w:val="24"/>
          <w:lang w:val="bg-BG"/>
        </w:rPr>
        <w:t xml:space="preserve"> с превод и легализация на български език.</w:t>
      </w:r>
    </w:p>
    <w:p w:rsidR="008050ED" w:rsidRDefault="008050ED" w:rsidP="002169C9">
      <w:pPr>
        <w:pStyle w:val="Heading1"/>
        <w:jc w:val="center"/>
        <w:rPr>
          <w:rFonts w:ascii="Times New Roman" w:hAnsi="Times New Roman" w:cs="Times New Roman"/>
          <w:b/>
          <w:noProof/>
          <w:sz w:val="28"/>
          <w:szCs w:val="28"/>
          <w:lang w:val="bg-BG"/>
        </w:rPr>
      </w:pPr>
    </w:p>
    <w:p w:rsidR="000E154C" w:rsidRDefault="000E154C" w:rsidP="002169C9">
      <w:pPr>
        <w:pStyle w:val="Heading1"/>
        <w:jc w:val="center"/>
        <w:rPr>
          <w:rFonts w:ascii="Times New Roman" w:hAnsi="Times New Roman" w:cs="Times New Roman"/>
          <w:b/>
          <w:noProof/>
          <w:sz w:val="36"/>
          <w:szCs w:val="36"/>
          <w:lang w:val="bg-BG"/>
        </w:rPr>
      </w:pPr>
    </w:p>
    <w:p w:rsidR="000E154C" w:rsidRDefault="000E154C" w:rsidP="002169C9">
      <w:pPr>
        <w:pStyle w:val="Heading1"/>
        <w:jc w:val="center"/>
        <w:rPr>
          <w:rFonts w:ascii="Times New Roman" w:hAnsi="Times New Roman" w:cs="Times New Roman"/>
          <w:b/>
          <w:noProof/>
          <w:sz w:val="36"/>
          <w:szCs w:val="36"/>
          <w:lang w:val="bg-BG"/>
        </w:rPr>
      </w:pPr>
    </w:p>
    <w:p w:rsidR="000E154C" w:rsidRDefault="000E154C" w:rsidP="002169C9">
      <w:pPr>
        <w:pStyle w:val="Heading1"/>
        <w:jc w:val="center"/>
        <w:rPr>
          <w:rFonts w:ascii="Times New Roman" w:hAnsi="Times New Roman" w:cs="Times New Roman"/>
          <w:b/>
          <w:noProof/>
          <w:sz w:val="36"/>
          <w:szCs w:val="36"/>
          <w:lang w:val="bg-BG"/>
        </w:rPr>
      </w:pPr>
    </w:p>
    <w:p w:rsidR="000E154C" w:rsidRDefault="000E154C" w:rsidP="002169C9">
      <w:pPr>
        <w:pStyle w:val="Heading1"/>
        <w:jc w:val="center"/>
        <w:rPr>
          <w:rFonts w:ascii="Times New Roman" w:hAnsi="Times New Roman" w:cs="Times New Roman"/>
          <w:b/>
          <w:noProof/>
          <w:sz w:val="36"/>
          <w:szCs w:val="36"/>
          <w:lang w:val="bg-BG"/>
        </w:rPr>
      </w:pPr>
    </w:p>
    <w:p w:rsidR="000E154C" w:rsidRDefault="000E154C" w:rsidP="002169C9">
      <w:pPr>
        <w:pStyle w:val="Heading1"/>
        <w:jc w:val="center"/>
        <w:rPr>
          <w:rFonts w:ascii="Times New Roman" w:hAnsi="Times New Roman" w:cs="Times New Roman"/>
          <w:b/>
          <w:noProof/>
          <w:sz w:val="36"/>
          <w:szCs w:val="36"/>
          <w:lang w:val="bg-BG"/>
        </w:rPr>
      </w:pPr>
    </w:p>
    <w:p w:rsidR="000E154C" w:rsidRDefault="000E154C" w:rsidP="002169C9">
      <w:pPr>
        <w:pStyle w:val="Heading1"/>
        <w:jc w:val="center"/>
        <w:rPr>
          <w:rFonts w:ascii="Times New Roman" w:hAnsi="Times New Roman" w:cs="Times New Roman"/>
          <w:b/>
          <w:noProof/>
          <w:sz w:val="36"/>
          <w:szCs w:val="36"/>
          <w:lang w:val="bg-BG"/>
        </w:rPr>
      </w:pPr>
    </w:p>
    <w:p w:rsidR="000E154C" w:rsidRDefault="000E154C" w:rsidP="002169C9">
      <w:pPr>
        <w:pStyle w:val="Heading1"/>
        <w:jc w:val="center"/>
        <w:rPr>
          <w:rFonts w:ascii="Times New Roman" w:hAnsi="Times New Roman" w:cs="Times New Roman"/>
          <w:b/>
          <w:noProof/>
          <w:sz w:val="36"/>
          <w:szCs w:val="36"/>
          <w:lang w:val="bg-BG"/>
        </w:rPr>
      </w:pPr>
    </w:p>
    <w:p w:rsidR="000E154C" w:rsidRDefault="000E154C" w:rsidP="002169C9">
      <w:pPr>
        <w:pStyle w:val="Heading1"/>
        <w:jc w:val="center"/>
        <w:rPr>
          <w:rFonts w:ascii="Times New Roman" w:hAnsi="Times New Roman" w:cs="Times New Roman"/>
          <w:b/>
          <w:noProof/>
          <w:sz w:val="36"/>
          <w:szCs w:val="36"/>
          <w:lang w:val="bg-BG"/>
        </w:rPr>
      </w:pPr>
    </w:p>
    <w:p w:rsidR="000E154C" w:rsidRDefault="000E154C" w:rsidP="002169C9">
      <w:pPr>
        <w:pStyle w:val="Heading1"/>
        <w:jc w:val="center"/>
        <w:rPr>
          <w:rFonts w:ascii="Times New Roman" w:hAnsi="Times New Roman" w:cs="Times New Roman"/>
          <w:b/>
          <w:noProof/>
          <w:sz w:val="36"/>
          <w:szCs w:val="36"/>
          <w:lang w:val="bg-BG"/>
        </w:rPr>
      </w:pPr>
    </w:p>
    <w:p w:rsidR="000E154C" w:rsidRDefault="000E154C" w:rsidP="002169C9">
      <w:pPr>
        <w:pStyle w:val="Heading1"/>
        <w:jc w:val="center"/>
        <w:rPr>
          <w:rFonts w:ascii="Times New Roman" w:hAnsi="Times New Roman" w:cs="Times New Roman"/>
          <w:b/>
          <w:noProof/>
          <w:sz w:val="36"/>
          <w:szCs w:val="36"/>
          <w:lang w:val="bg-BG"/>
        </w:rPr>
      </w:pPr>
    </w:p>
    <w:p w:rsidR="000E154C" w:rsidRDefault="000E154C" w:rsidP="002169C9">
      <w:pPr>
        <w:pStyle w:val="Heading1"/>
        <w:jc w:val="center"/>
        <w:rPr>
          <w:rFonts w:ascii="Times New Roman" w:hAnsi="Times New Roman" w:cs="Times New Roman"/>
          <w:b/>
          <w:noProof/>
          <w:sz w:val="36"/>
          <w:szCs w:val="36"/>
          <w:lang w:val="bg-BG"/>
        </w:rPr>
      </w:pPr>
    </w:p>
    <w:p w:rsidR="000E154C" w:rsidRDefault="000E154C" w:rsidP="002169C9">
      <w:pPr>
        <w:pStyle w:val="Heading1"/>
        <w:jc w:val="center"/>
        <w:rPr>
          <w:rFonts w:ascii="Times New Roman" w:hAnsi="Times New Roman" w:cs="Times New Roman"/>
          <w:b/>
          <w:noProof/>
          <w:sz w:val="36"/>
          <w:szCs w:val="36"/>
          <w:lang w:val="bg-BG"/>
        </w:rPr>
      </w:pPr>
    </w:p>
    <w:p w:rsidR="000E154C" w:rsidRDefault="000E154C" w:rsidP="002169C9">
      <w:pPr>
        <w:pStyle w:val="Heading1"/>
        <w:jc w:val="center"/>
        <w:rPr>
          <w:rFonts w:ascii="Times New Roman" w:hAnsi="Times New Roman" w:cs="Times New Roman"/>
          <w:b/>
          <w:noProof/>
          <w:sz w:val="36"/>
          <w:szCs w:val="36"/>
          <w:lang w:val="bg-BG"/>
        </w:rPr>
      </w:pPr>
    </w:p>
    <w:p w:rsidR="000E154C" w:rsidRDefault="000E154C" w:rsidP="002169C9">
      <w:pPr>
        <w:pStyle w:val="Heading1"/>
        <w:jc w:val="center"/>
        <w:rPr>
          <w:rFonts w:ascii="Times New Roman" w:hAnsi="Times New Roman" w:cs="Times New Roman"/>
          <w:b/>
          <w:noProof/>
          <w:sz w:val="36"/>
          <w:szCs w:val="36"/>
          <w:lang w:val="bg-BG"/>
        </w:rPr>
      </w:pPr>
    </w:p>
    <w:p w:rsidR="000E154C" w:rsidRDefault="000E154C" w:rsidP="002169C9">
      <w:pPr>
        <w:pStyle w:val="Heading1"/>
        <w:jc w:val="center"/>
        <w:rPr>
          <w:rFonts w:ascii="Times New Roman" w:hAnsi="Times New Roman" w:cs="Times New Roman"/>
          <w:b/>
          <w:noProof/>
          <w:sz w:val="36"/>
          <w:szCs w:val="36"/>
          <w:lang w:val="bg-BG"/>
        </w:rPr>
      </w:pPr>
    </w:p>
    <w:p w:rsidR="000E154C" w:rsidRPr="000E154C" w:rsidRDefault="000E154C" w:rsidP="000E154C">
      <w:pPr>
        <w:rPr>
          <w:lang w:val="bg-BG"/>
        </w:rPr>
      </w:pPr>
    </w:p>
    <w:p w:rsidR="002169C9" w:rsidRDefault="002169C9" w:rsidP="00E92D69">
      <w:pPr>
        <w:pStyle w:val="ListParagraph"/>
        <w:ind w:left="-90"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E154C" w:rsidRPr="00147697" w:rsidRDefault="000E154C" w:rsidP="000E154C">
      <w:pPr>
        <w:pStyle w:val="Heading1"/>
        <w:jc w:val="center"/>
        <w:rPr>
          <w:rFonts w:ascii="Times New Roman" w:hAnsi="Times New Roman" w:cs="Times New Roman"/>
          <w:b/>
          <w:noProof/>
          <w:sz w:val="36"/>
          <w:szCs w:val="36"/>
          <w:lang w:val="bg-BG"/>
        </w:rPr>
      </w:pPr>
      <w:r w:rsidRPr="00147697">
        <w:rPr>
          <w:rFonts w:ascii="Times New Roman" w:hAnsi="Times New Roman" w:cs="Times New Roman"/>
          <w:b/>
          <w:noProof/>
          <w:sz w:val="36"/>
          <w:szCs w:val="36"/>
          <w:lang w:val="bg-BG"/>
        </w:rPr>
        <w:t>НОРМАТИВНИ АКТОВЕ</w:t>
      </w:r>
    </w:p>
    <w:p w:rsidR="002169C9" w:rsidRDefault="002169C9" w:rsidP="00E92D69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10921" w:rsidRPr="006425BF" w:rsidRDefault="00C10921" w:rsidP="008A36CB">
      <w:pPr>
        <w:pStyle w:val="ListParagraph"/>
        <w:ind w:left="0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  <w:lang w:val="bg-BG"/>
        </w:rPr>
      </w:pPr>
    </w:p>
    <w:p w:rsidR="00301EDB" w:rsidRPr="001667CE" w:rsidRDefault="00C211D0" w:rsidP="008A36CB">
      <w:pPr>
        <w:pStyle w:val="ListParagraph"/>
        <w:numPr>
          <w:ilvl w:val="0"/>
          <w:numId w:val="8"/>
        </w:numPr>
        <w:ind w:left="0" w:firstLine="0"/>
        <w:rPr>
          <w:rStyle w:val="field-content"/>
          <w:rFonts w:ascii="Times New Roman" w:hAnsi="Times New Roman" w:cs="Times New Roman"/>
          <w:sz w:val="28"/>
          <w:szCs w:val="28"/>
          <w:u w:val="single"/>
          <w:lang w:val="bg-BG"/>
        </w:rPr>
      </w:pPr>
      <w:hyperlink r:id="rId8" w:tooltip="Регламент (ЕО) № 1008/2008 на Европейския парламент и на Съвета от 24 септември 2008 година, относно" w:history="1">
        <w:proofErr w:type="spellStart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Регламент</w:t>
        </w:r>
        <w:proofErr w:type="spellEnd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(ЕО) № 1008/2008 </w:t>
        </w:r>
        <w:proofErr w:type="spellStart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на</w:t>
        </w:r>
        <w:proofErr w:type="spellEnd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Европейския</w:t>
        </w:r>
        <w:proofErr w:type="spellEnd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парламент</w:t>
        </w:r>
        <w:proofErr w:type="spellEnd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и </w:t>
        </w:r>
        <w:proofErr w:type="spellStart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на</w:t>
        </w:r>
        <w:proofErr w:type="spellEnd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Съвета</w:t>
        </w:r>
        <w:proofErr w:type="spellEnd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от</w:t>
        </w:r>
        <w:proofErr w:type="spellEnd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24 </w:t>
        </w:r>
        <w:proofErr w:type="spellStart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септември</w:t>
        </w:r>
        <w:proofErr w:type="spellEnd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2008 </w:t>
        </w:r>
        <w:proofErr w:type="spellStart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година</w:t>
        </w:r>
        <w:proofErr w:type="spellEnd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, </w:t>
        </w:r>
        <w:proofErr w:type="spellStart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относно</w:t>
        </w:r>
        <w:proofErr w:type="spellEnd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общите</w:t>
        </w:r>
        <w:proofErr w:type="spellEnd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правила</w:t>
        </w:r>
        <w:proofErr w:type="spellEnd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за</w:t>
        </w:r>
        <w:proofErr w:type="spellEnd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извършване</w:t>
        </w:r>
        <w:proofErr w:type="spellEnd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на</w:t>
        </w:r>
        <w:proofErr w:type="spellEnd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въздухоплавателни</w:t>
        </w:r>
        <w:proofErr w:type="spellEnd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услуги</w:t>
        </w:r>
        <w:proofErr w:type="spellEnd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в </w:t>
        </w:r>
        <w:proofErr w:type="spellStart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Общността</w:t>
        </w:r>
        <w:proofErr w:type="spellEnd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(</w:t>
        </w:r>
        <w:proofErr w:type="spellStart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преработен</w:t>
        </w:r>
        <w:proofErr w:type="spellEnd"/>
        <w:r w:rsidR="009D132E" w:rsidRPr="001667C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)</w:t>
        </w:r>
      </w:hyperlink>
    </w:p>
    <w:p w:rsidR="001667CE" w:rsidRPr="004A3C62" w:rsidRDefault="00C211D0" w:rsidP="001667CE">
      <w:pPr>
        <w:pStyle w:val="ListParagraph"/>
        <w:ind w:left="0"/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  <w:lang w:val="bg-BG"/>
        </w:rPr>
      </w:pPr>
      <w:hyperlink r:id="rId9" w:history="1">
        <w:r w:rsidR="002D1271" w:rsidRPr="004A3C62">
          <w:rPr>
            <w:rStyle w:val="Hyperlink"/>
            <w:rFonts w:ascii="Times New Roman" w:hAnsi="Times New Roman" w:cs="Times New Roman"/>
            <w:color w:val="2E74B5" w:themeColor="accent1" w:themeShade="BF"/>
            <w:sz w:val="24"/>
            <w:szCs w:val="24"/>
            <w:u w:val="single"/>
            <w:lang w:val="bg-BG"/>
          </w:rPr>
          <w:t>https://www.caa.bg/bg/category/259/reglament-eo-no-10082008-na-evropeyskiya-parlament-i-na-suveta-ot-24-septemvri-2008-godina-otnosno-0</w:t>
        </w:r>
      </w:hyperlink>
    </w:p>
    <w:p w:rsidR="002D1271" w:rsidRPr="002D1271" w:rsidRDefault="002D1271" w:rsidP="001667CE">
      <w:pPr>
        <w:pStyle w:val="ListParagraph"/>
        <w:ind w:left="0"/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  <w:lang w:val="bg-BG"/>
        </w:rPr>
      </w:pPr>
    </w:p>
    <w:p w:rsidR="002E592D" w:rsidRPr="002E592D" w:rsidRDefault="00C211D0" w:rsidP="008A36CB">
      <w:pPr>
        <w:pStyle w:val="ListParagraph"/>
        <w:numPr>
          <w:ilvl w:val="0"/>
          <w:numId w:val="8"/>
        </w:numPr>
        <w:ind w:left="0" w:firstLine="0"/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  <w:lang w:val="bg-BG"/>
        </w:rPr>
      </w:pPr>
      <w:hyperlink r:id="rId10" w:tooltip="izvestie_na_komisiyata_-tulkuvatelni_nasoki_otnosno_reglament_eo_no_1008_ot_2008_g.pdf" w:history="1">
        <w:r w:rsidR="00E53441" w:rsidRPr="008A36CB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ИЗВЕСТИЕ НА КОМИСИЯТА «Тълкувателни насоки относно Регламент (ЕО) № 1008/2008 на Европейския парламент и на Съвета – правила за притежание и контрол на въздушни превозвачи</w:t>
        </w:r>
        <w:r w:rsidR="00E53441" w:rsidRPr="00193758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от ЕС</w:t>
        </w:r>
      </w:hyperlink>
      <w:r w:rsidR="00301291" w:rsidRPr="001937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71CD0" w:rsidRPr="00971CD0" w:rsidRDefault="00C211D0" w:rsidP="00971CD0">
      <w:pPr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  <w:lang w:val="bg-BG"/>
        </w:rPr>
      </w:pPr>
      <w:hyperlink r:id="rId11" w:history="1">
        <w:r w:rsidR="00971CD0" w:rsidRPr="00971CD0">
          <w:rPr>
            <w:rStyle w:val="Hyperlink"/>
            <w:rFonts w:ascii="Times New Roman" w:hAnsi="Times New Roman" w:cs="Times New Roman"/>
            <w:color w:val="2E74B5" w:themeColor="accent1" w:themeShade="BF"/>
            <w:sz w:val="24"/>
            <w:szCs w:val="24"/>
            <w:u w:val="single"/>
            <w:lang w:val="bg-BG"/>
          </w:rPr>
          <w:t>https://www.caa.bg/bg/category/259/reglament-eo-no-10082008-na-evropeyskiya-parlament-i-na-suveta-ot-24-septemvri-2008-godina-otnosno-0</w:t>
        </w:r>
      </w:hyperlink>
    </w:p>
    <w:p w:rsidR="00971CD0" w:rsidRPr="009E1003" w:rsidRDefault="00971CD0" w:rsidP="00C10921">
      <w:pPr>
        <w:pStyle w:val="ListParagraph"/>
        <w:ind w:left="0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bg-BG"/>
        </w:rPr>
      </w:pPr>
    </w:p>
    <w:p w:rsidR="00287596" w:rsidRPr="009E1003" w:rsidRDefault="005954AE" w:rsidP="005954AE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color w:val="00B0F0"/>
          <w:sz w:val="28"/>
          <w:szCs w:val="28"/>
          <w:u w:val="single"/>
          <w:lang w:val="bg-BG"/>
        </w:rPr>
      </w:pPr>
      <w:r w:rsidRPr="009E1003">
        <w:rPr>
          <w:rFonts w:ascii="Times New Roman" w:hAnsi="Times New Roman" w:cs="Times New Roman"/>
          <w:sz w:val="28"/>
          <w:szCs w:val="28"/>
          <w:lang w:val="bg-BG"/>
        </w:rPr>
        <w:t xml:space="preserve">Закон </w:t>
      </w:r>
      <w:r w:rsidR="00287596" w:rsidRPr="009E1003">
        <w:rPr>
          <w:rFonts w:ascii="Times New Roman" w:hAnsi="Times New Roman" w:cs="Times New Roman"/>
          <w:sz w:val="28"/>
          <w:szCs w:val="28"/>
          <w:lang w:val="bg-BG"/>
        </w:rPr>
        <w:t xml:space="preserve">за гражданското въздухоплаване </w:t>
      </w:r>
    </w:p>
    <w:p w:rsidR="005954AE" w:rsidRPr="004A3C62" w:rsidRDefault="005954AE" w:rsidP="00287596">
      <w:pPr>
        <w:pStyle w:val="ListParagraph"/>
        <w:ind w:left="0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  <w:lang w:val="bg-BG"/>
        </w:rPr>
      </w:pPr>
      <w:r w:rsidRPr="004A3C62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  <w:lang w:val="bg-BG"/>
        </w:rPr>
        <w:t xml:space="preserve"> </w:t>
      </w:r>
      <w:hyperlink r:id="rId12" w:history="1">
        <w:r w:rsidR="009E364A" w:rsidRPr="004A3C62">
          <w:rPr>
            <w:rStyle w:val="Hyperlink"/>
            <w:rFonts w:ascii="Times New Roman" w:hAnsi="Times New Roman" w:cs="Times New Roman"/>
            <w:color w:val="2E74B5" w:themeColor="accent1" w:themeShade="BF"/>
            <w:sz w:val="24"/>
            <w:szCs w:val="24"/>
            <w:u w:val="single"/>
            <w:lang w:val="bg-BG"/>
          </w:rPr>
          <w:t>https://www.caa.bg/bg/category/248/zakon-za-grazhdanskoto-vuzduhoplavane</w:t>
        </w:r>
      </w:hyperlink>
    </w:p>
    <w:p w:rsidR="009E364A" w:rsidRDefault="009E364A" w:rsidP="00287596">
      <w:pPr>
        <w:pStyle w:val="ListParagraph"/>
        <w:ind w:left="0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  <w:lang w:val="bg-BG"/>
        </w:rPr>
      </w:pPr>
    </w:p>
    <w:p w:rsidR="009E364A" w:rsidRPr="009E364A" w:rsidRDefault="008456BC" w:rsidP="0020683A">
      <w:pPr>
        <w:pStyle w:val="ListParagraph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color w:val="00B0F0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ПК – 17 </w:t>
      </w:r>
      <w:r w:rsidR="009E364A" w:rsidRPr="008A36CB">
        <w:rPr>
          <w:rFonts w:ascii="Times New Roman" w:hAnsi="Times New Roman" w:cs="Times New Roman"/>
          <w:sz w:val="28"/>
          <w:szCs w:val="28"/>
          <w:lang w:val="bg-BG"/>
        </w:rPr>
        <w:t xml:space="preserve">Процедури по предоставяне, спиране или отнемане на оперативни лицензи на въздушни </w:t>
      </w:r>
      <w:r w:rsidR="009E364A" w:rsidRPr="00A44522">
        <w:rPr>
          <w:rFonts w:ascii="Times New Roman" w:hAnsi="Times New Roman" w:cs="Times New Roman"/>
          <w:sz w:val="28"/>
          <w:szCs w:val="28"/>
          <w:lang w:val="bg-BG"/>
        </w:rPr>
        <w:t xml:space="preserve">превозвачи </w:t>
      </w:r>
      <w:r w:rsidR="00A44522" w:rsidRPr="00A44522">
        <w:rPr>
          <w:rFonts w:ascii="Times New Roman" w:hAnsi="Times New Roman" w:cs="Times New Roman"/>
          <w:sz w:val="28"/>
          <w:szCs w:val="28"/>
          <w:lang w:val="bg-BG"/>
        </w:rPr>
        <w:t>с Приложения</w:t>
      </w:r>
      <w:r w:rsidR="00A4452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E364A" w:rsidRPr="004A3C62" w:rsidRDefault="00C211D0" w:rsidP="0020683A">
      <w:pPr>
        <w:spacing w:after="0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  <w:lang w:val="bg-BG"/>
        </w:rPr>
      </w:pPr>
      <w:hyperlink r:id="rId13" w:history="1">
        <w:r w:rsidR="009E364A" w:rsidRPr="004A3C62">
          <w:rPr>
            <w:rStyle w:val="Hyperlink"/>
            <w:rFonts w:ascii="Times New Roman" w:hAnsi="Times New Roman" w:cs="Times New Roman"/>
            <w:color w:val="2E74B5" w:themeColor="accent1" w:themeShade="BF"/>
            <w:sz w:val="24"/>
            <w:szCs w:val="24"/>
            <w:u w:val="single"/>
            <w:lang w:val="bg-BG"/>
          </w:rPr>
          <w:t>https://www.caa.bg/bg/category/749/proceduri-po-predostavyane-izdavane-spirane-deystvieto-i-otnemane-na-operativni-licenzi-na-vuzdushni</w:t>
        </w:r>
      </w:hyperlink>
    </w:p>
    <w:p w:rsidR="009E364A" w:rsidRPr="008A36CB" w:rsidRDefault="009E364A" w:rsidP="009E364A">
      <w:pPr>
        <w:pStyle w:val="ListParagraph"/>
        <w:ind w:left="0"/>
        <w:jc w:val="both"/>
        <w:rPr>
          <w:rFonts w:ascii="Times New Roman" w:hAnsi="Times New Roman" w:cs="Times New Roman"/>
          <w:color w:val="00B0F0"/>
          <w:sz w:val="24"/>
          <w:szCs w:val="24"/>
          <w:u w:val="single"/>
          <w:lang w:val="bg-BG"/>
        </w:rPr>
      </w:pPr>
    </w:p>
    <w:p w:rsidR="00D4349A" w:rsidRPr="004471F5" w:rsidRDefault="00D4349A" w:rsidP="004471F5">
      <w:pPr>
        <w:pStyle w:val="ListParagraph"/>
        <w:ind w:left="-90"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ED7C89" w:rsidRPr="00FB05E7" w:rsidRDefault="00ED7C89" w:rsidP="00E92D69">
      <w:pPr>
        <w:pStyle w:val="ListParagraph"/>
        <w:ind w:left="-9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ED7C89" w:rsidRPr="00FB05E7" w:rsidSect="00EF3BF0">
      <w:pgSz w:w="12240" w:h="15840"/>
      <w:pgMar w:top="992" w:right="476" w:bottom="1276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E04"/>
    <w:multiLevelType w:val="hybridMultilevel"/>
    <w:tmpl w:val="B2A63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17583"/>
    <w:multiLevelType w:val="multilevel"/>
    <w:tmpl w:val="379E3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39723AC"/>
    <w:multiLevelType w:val="hybridMultilevel"/>
    <w:tmpl w:val="C398390E"/>
    <w:lvl w:ilvl="0" w:tplc="208AC6B2">
      <w:start w:val="1"/>
      <w:numFmt w:val="decimal"/>
      <w:lvlText w:val="%1."/>
      <w:lvlJc w:val="left"/>
      <w:pPr>
        <w:ind w:left="3621" w:hanging="360"/>
      </w:pPr>
      <w:rPr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BF471ED"/>
    <w:multiLevelType w:val="multilevel"/>
    <w:tmpl w:val="379E3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E4521DD"/>
    <w:multiLevelType w:val="multilevel"/>
    <w:tmpl w:val="40F087E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8454FF0"/>
    <w:multiLevelType w:val="multilevel"/>
    <w:tmpl w:val="F652744C"/>
    <w:lvl w:ilvl="0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0" w:hanging="1800"/>
      </w:pPr>
      <w:rPr>
        <w:rFonts w:hint="default"/>
      </w:rPr>
    </w:lvl>
  </w:abstractNum>
  <w:abstractNum w:abstractNumId="6">
    <w:nsid w:val="4DD954A5"/>
    <w:multiLevelType w:val="hybridMultilevel"/>
    <w:tmpl w:val="ABA8EDAC"/>
    <w:lvl w:ilvl="0" w:tplc="5CF8007A">
      <w:start w:val="1"/>
      <w:numFmt w:val="decimal"/>
      <w:lvlText w:val="%1."/>
      <w:lvlJc w:val="left"/>
      <w:pPr>
        <w:ind w:left="63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5D2815E9"/>
    <w:multiLevelType w:val="hybridMultilevel"/>
    <w:tmpl w:val="66F687D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65B23060"/>
    <w:multiLevelType w:val="hybridMultilevel"/>
    <w:tmpl w:val="0B10A2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7BD0528"/>
    <w:multiLevelType w:val="hybridMultilevel"/>
    <w:tmpl w:val="ABA8EDAC"/>
    <w:lvl w:ilvl="0" w:tplc="5CF8007A">
      <w:start w:val="1"/>
      <w:numFmt w:val="decimal"/>
      <w:lvlText w:val="%1."/>
      <w:lvlJc w:val="left"/>
      <w:pPr>
        <w:ind w:left="63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70997A26"/>
    <w:multiLevelType w:val="multilevel"/>
    <w:tmpl w:val="379E3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7AFB54AD"/>
    <w:multiLevelType w:val="hybridMultilevel"/>
    <w:tmpl w:val="679EB9D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D1"/>
    <w:rsid w:val="00015D04"/>
    <w:rsid w:val="000304E6"/>
    <w:rsid w:val="000355EB"/>
    <w:rsid w:val="000701F7"/>
    <w:rsid w:val="00072C2A"/>
    <w:rsid w:val="000800C7"/>
    <w:rsid w:val="00081DDB"/>
    <w:rsid w:val="00087642"/>
    <w:rsid w:val="00095D57"/>
    <w:rsid w:val="000A68FC"/>
    <w:rsid w:val="000B218A"/>
    <w:rsid w:val="000B6A53"/>
    <w:rsid w:val="000C0ABE"/>
    <w:rsid w:val="000D217C"/>
    <w:rsid w:val="000D76C8"/>
    <w:rsid w:val="000E154C"/>
    <w:rsid w:val="000E356A"/>
    <w:rsid w:val="000E3620"/>
    <w:rsid w:val="000E7778"/>
    <w:rsid w:val="00103DE8"/>
    <w:rsid w:val="00105879"/>
    <w:rsid w:val="00115D78"/>
    <w:rsid w:val="001207C7"/>
    <w:rsid w:val="00130796"/>
    <w:rsid w:val="001344B4"/>
    <w:rsid w:val="0014424C"/>
    <w:rsid w:val="00147697"/>
    <w:rsid w:val="00152D52"/>
    <w:rsid w:val="00165FA3"/>
    <w:rsid w:val="001667CE"/>
    <w:rsid w:val="001669E7"/>
    <w:rsid w:val="00170125"/>
    <w:rsid w:val="00170284"/>
    <w:rsid w:val="00176710"/>
    <w:rsid w:val="00180300"/>
    <w:rsid w:val="00186385"/>
    <w:rsid w:val="00193758"/>
    <w:rsid w:val="0019623F"/>
    <w:rsid w:val="001E651B"/>
    <w:rsid w:val="001E7D41"/>
    <w:rsid w:val="001F5A96"/>
    <w:rsid w:val="0020060D"/>
    <w:rsid w:val="00201261"/>
    <w:rsid w:val="00202676"/>
    <w:rsid w:val="0020683A"/>
    <w:rsid w:val="002169C9"/>
    <w:rsid w:val="00223953"/>
    <w:rsid w:val="00231080"/>
    <w:rsid w:val="00244036"/>
    <w:rsid w:val="0024451E"/>
    <w:rsid w:val="00275731"/>
    <w:rsid w:val="00280943"/>
    <w:rsid w:val="0028229B"/>
    <w:rsid w:val="00287596"/>
    <w:rsid w:val="00290541"/>
    <w:rsid w:val="002907E2"/>
    <w:rsid w:val="00291F5B"/>
    <w:rsid w:val="00292CA9"/>
    <w:rsid w:val="00296019"/>
    <w:rsid w:val="002A0AA8"/>
    <w:rsid w:val="002A21E7"/>
    <w:rsid w:val="002A2EF6"/>
    <w:rsid w:val="002B0C0F"/>
    <w:rsid w:val="002B1865"/>
    <w:rsid w:val="002B3BDC"/>
    <w:rsid w:val="002C2129"/>
    <w:rsid w:val="002C2262"/>
    <w:rsid w:val="002D1271"/>
    <w:rsid w:val="002D4BB8"/>
    <w:rsid w:val="002E592D"/>
    <w:rsid w:val="002F17D0"/>
    <w:rsid w:val="002F2FB4"/>
    <w:rsid w:val="00300684"/>
    <w:rsid w:val="00301291"/>
    <w:rsid w:val="00301EDB"/>
    <w:rsid w:val="0030599A"/>
    <w:rsid w:val="003075C0"/>
    <w:rsid w:val="003128E6"/>
    <w:rsid w:val="00313961"/>
    <w:rsid w:val="003151B7"/>
    <w:rsid w:val="003161E0"/>
    <w:rsid w:val="00324051"/>
    <w:rsid w:val="00330F55"/>
    <w:rsid w:val="00340BFB"/>
    <w:rsid w:val="00342FDB"/>
    <w:rsid w:val="00344487"/>
    <w:rsid w:val="00350D73"/>
    <w:rsid w:val="003646FE"/>
    <w:rsid w:val="00380BCD"/>
    <w:rsid w:val="00381A4D"/>
    <w:rsid w:val="003825FF"/>
    <w:rsid w:val="00385987"/>
    <w:rsid w:val="00386C73"/>
    <w:rsid w:val="00387233"/>
    <w:rsid w:val="003873CE"/>
    <w:rsid w:val="00396E96"/>
    <w:rsid w:val="003B64B4"/>
    <w:rsid w:val="003B689C"/>
    <w:rsid w:val="003C7C89"/>
    <w:rsid w:val="003D0FB7"/>
    <w:rsid w:val="003E1699"/>
    <w:rsid w:val="003E6424"/>
    <w:rsid w:val="003E72B1"/>
    <w:rsid w:val="003E7A4F"/>
    <w:rsid w:val="0040660A"/>
    <w:rsid w:val="004075B1"/>
    <w:rsid w:val="00432045"/>
    <w:rsid w:val="004363EF"/>
    <w:rsid w:val="00445A56"/>
    <w:rsid w:val="004471F5"/>
    <w:rsid w:val="004568D9"/>
    <w:rsid w:val="00462385"/>
    <w:rsid w:val="004719C3"/>
    <w:rsid w:val="00474D14"/>
    <w:rsid w:val="004770A8"/>
    <w:rsid w:val="004877E5"/>
    <w:rsid w:val="00493463"/>
    <w:rsid w:val="00496410"/>
    <w:rsid w:val="00496F0F"/>
    <w:rsid w:val="004A0AC1"/>
    <w:rsid w:val="004A3C62"/>
    <w:rsid w:val="004A5107"/>
    <w:rsid w:val="004B6D19"/>
    <w:rsid w:val="004C5A12"/>
    <w:rsid w:val="004C5DA7"/>
    <w:rsid w:val="00503A9F"/>
    <w:rsid w:val="00514931"/>
    <w:rsid w:val="00520ED7"/>
    <w:rsid w:val="00534225"/>
    <w:rsid w:val="00541C91"/>
    <w:rsid w:val="00543668"/>
    <w:rsid w:val="00545E65"/>
    <w:rsid w:val="005518A2"/>
    <w:rsid w:val="005565DD"/>
    <w:rsid w:val="00560A1B"/>
    <w:rsid w:val="0056378F"/>
    <w:rsid w:val="005649E0"/>
    <w:rsid w:val="00566392"/>
    <w:rsid w:val="00567FAE"/>
    <w:rsid w:val="00583636"/>
    <w:rsid w:val="00585740"/>
    <w:rsid w:val="0058601D"/>
    <w:rsid w:val="0059096D"/>
    <w:rsid w:val="005954AE"/>
    <w:rsid w:val="0059562B"/>
    <w:rsid w:val="0059591B"/>
    <w:rsid w:val="005A4185"/>
    <w:rsid w:val="005A4BD8"/>
    <w:rsid w:val="005A6A2F"/>
    <w:rsid w:val="005B122F"/>
    <w:rsid w:val="005B1796"/>
    <w:rsid w:val="005B2B28"/>
    <w:rsid w:val="005C727D"/>
    <w:rsid w:val="005D6339"/>
    <w:rsid w:val="005E10CB"/>
    <w:rsid w:val="005E3FB4"/>
    <w:rsid w:val="005E4135"/>
    <w:rsid w:val="005E4AC7"/>
    <w:rsid w:val="005F4813"/>
    <w:rsid w:val="00611F99"/>
    <w:rsid w:val="00615451"/>
    <w:rsid w:val="00621EAF"/>
    <w:rsid w:val="006244F8"/>
    <w:rsid w:val="00640C81"/>
    <w:rsid w:val="0064151A"/>
    <w:rsid w:val="006425BF"/>
    <w:rsid w:val="00642FD8"/>
    <w:rsid w:val="00653077"/>
    <w:rsid w:val="00655BFE"/>
    <w:rsid w:val="00660B83"/>
    <w:rsid w:val="0067504C"/>
    <w:rsid w:val="00682CEB"/>
    <w:rsid w:val="00696B37"/>
    <w:rsid w:val="006A2504"/>
    <w:rsid w:val="006A312B"/>
    <w:rsid w:val="006C1E1F"/>
    <w:rsid w:val="006C6E5F"/>
    <w:rsid w:val="006C776E"/>
    <w:rsid w:val="006D1419"/>
    <w:rsid w:val="006D3F06"/>
    <w:rsid w:val="006D698E"/>
    <w:rsid w:val="006D7E8A"/>
    <w:rsid w:val="006E125C"/>
    <w:rsid w:val="007144BD"/>
    <w:rsid w:val="0071592B"/>
    <w:rsid w:val="00723715"/>
    <w:rsid w:val="007330F0"/>
    <w:rsid w:val="00740884"/>
    <w:rsid w:val="00745140"/>
    <w:rsid w:val="0075097D"/>
    <w:rsid w:val="007531EB"/>
    <w:rsid w:val="0075396B"/>
    <w:rsid w:val="00762FA4"/>
    <w:rsid w:val="00763C55"/>
    <w:rsid w:val="00766DF9"/>
    <w:rsid w:val="00782588"/>
    <w:rsid w:val="0078676E"/>
    <w:rsid w:val="007B7EA1"/>
    <w:rsid w:val="007C34F6"/>
    <w:rsid w:val="007D18EE"/>
    <w:rsid w:val="007F331E"/>
    <w:rsid w:val="00803F54"/>
    <w:rsid w:val="008050ED"/>
    <w:rsid w:val="00807AC0"/>
    <w:rsid w:val="00817A78"/>
    <w:rsid w:val="00827150"/>
    <w:rsid w:val="008344E1"/>
    <w:rsid w:val="008456BC"/>
    <w:rsid w:val="0086257F"/>
    <w:rsid w:val="00862D15"/>
    <w:rsid w:val="00863EB5"/>
    <w:rsid w:val="0087126A"/>
    <w:rsid w:val="00882204"/>
    <w:rsid w:val="00895F80"/>
    <w:rsid w:val="0089763D"/>
    <w:rsid w:val="008A06F9"/>
    <w:rsid w:val="008A36CB"/>
    <w:rsid w:val="008A57A0"/>
    <w:rsid w:val="008A6CC2"/>
    <w:rsid w:val="008B2B7C"/>
    <w:rsid w:val="008B455B"/>
    <w:rsid w:val="008E0743"/>
    <w:rsid w:val="008E700E"/>
    <w:rsid w:val="008F6E88"/>
    <w:rsid w:val="008F79D1"/>
    <w:rsid w:val="00906E2D"/>
    <w:rsid w:val="0091361C"/>
    <w:rsid w:val="00914680"/>
    <w:rsid w:val="00926650"/>
    <w:rsid w:val="00931149"/>
    <w:rsid w:val="00933AC5"/>
    <w:rsid w:val="00934B42"/>
    <w:rsid w:val="00935C4C"/>
    <w:rsid w:val="0094137D"/>
    <w:rsid w:val="00942E41"/>
    <w:rsid w:val="00947225"/>
    <w:rsid w:val="00947636"/>
    <w:rsid w:val="009526EC"/>
    <w:rsid w:val="009529B4"/>
    <w:rsid w:val="00956824"/>
    <w:rsid w:val="009634DF"/>
    <w:rsid w:val="00971CD0"/>
    <w:rsid w:val="009736F5"/>
    <w:rsid w:val="009746D9"/>
    <w:rsid w:val="00991E13"/>
    <w:rsid w:val="009931C9"/>
    <w:rsid w:val="009A3B73"/>
    <w:rsid w:val="009B26B2"/>
    <w:rsid w:val="009C4440"/>
    <w:rsid w:val="009D132E"/>
    <w:rsid w:val="009E1003"/>
    <w:rsid w:val="009E364A"/>
    <w:rsid w:val="009E423A"/>
    <w:rsid w:val="009E78FF"/>
    <w:rsid w:val="009F5D04"/>
    <w:rsid w:val="00A01F9A"/>
    <w:rsid w:val="00A035ED"/>
    <w:rsid w:val="00A07680"/>
    <w:rsid w:val="00A079A1"/>
    <w:rsid w:val="00A154BE"/>
    <w:rsid w:val="00A17639"/>
    <w:rsid w:val="00A33896"/>
    <w:rsid w:val="00A34370"/>
    <w:rsid w:val="00A4354A"/>
    <w:rsid w:val="00A44522"/>
    <w:rsid w:val="00A45EEF"/>
    <w:rsid w:val="00A5044C"/>
    <w:rsid w:val="00A508D1"/>
    <w:rsid w:val="00A52C4A"/>
    <w:rsid w:val="00A56521"/>
    <w:rsid w:val="00A61C92"/>
    <w:rsid w:val="00A72FD2"/>
    <w:rsid w:val="00A74772"/>
    <w:rsid w:val="00A90A1E"/>
    <w:rsid w:val="00A90BE5"/>
    <w:rsid w:val="00A967F7"/>
    <w:rsid w:val="00AA01BA"/>
    <w:rsid w:val="00AB17C3"/>
    <w:rsid w:val="00AB62A2"/>
    <w:rsid w:val="00AC1280"/>
    <w:rsid w:val="00AC58C8"/>
    <w:rsid w:val="00AC6D73"/>
    <w:rsid w:val="00AD1092"/>
    <w:rsid w:val="00AE5D00"/>
    <w:rsid w:val="00AE6779"/>
    <w:rsid w:val="00AF1CFC"/>
    <w:rsid w:val="00B1162B"/>
    <w:rsid w:val="00B20FC5"/>
    <w:rsid w:val="00B2271F"/>
    <w:rsid w:val="00B26F38"/>
    <w:rsid w:val="00B37270"/>
    <w:rsid w:val="00B60BCB"/>
    <w:rsid w:val="00B643CB"/>
    <w:rsid w:val="00B64C6F"/>
    <w:rsid w:val="00B66BB1"/>
    <w:rsid w:val="00B718F8"/>
    <w:rsid w:val="00B73423"/>
    <w:rsid w:val="00B82FF9"/>
    <w:rsid w:val="00BA2602"/>
    <w:rsid w:val="00BB738D"/>
    <w:rsid w:val="00BD723D"/>
    <w:rsid w:val="00BE28DE"/>
    <w:rsid w:val="00BE4C05"/>
    <w:rsid w:val="00BE5179"/>
    <w:rsid w:val="00BF0A5F"/>
    <w:rsid w:val="00BF369D"/>
    <w:rsid w:val="00BF770A"/>
    <w:rsid w:val="00C0083E"/>
    <w:rsid w:val="00C10921"/>
    <w:rsid w:val="00C12918"/>
    <w:rsid w:val="00C211D0"/>
    <w:rsid w:val="00C21738"/>
    <w:rsid w:val="00C222C0"/>
    <w:rsid w:val="00C26FDB"/>
    <w:rsid w:val="00C431AB"/>
    <w:rsid w:val="00C43BBD"/>
    <w:rsid w:val="00C469D9"/>
    <w:rsid w:val="00C54E98"/>
    <w:rsid w:val="00C6015F"/>
    <w:rsid w:val="00C81D54"/>
    <w:rsid w:val="00C90D45"/>
    <w:rsid w:val="00C9336E"/>
    <w:rsid w:val="00C968AB"/>
    <w:rsid w:val="00CD23C7"/>
    <w:rsid w:val="00CD4273"/>
    <w:rsid w:val="00CD5CAA"/>
    <w:rsid w:val="00CD7F40"/>
    <w:rsid w:val="00CE05B9"/>
    <w:rsid w:val="00CE072D"/>
    <w:rsid w:val="00CE63E3"/>
    <w:rsid w:val="00CE67A6"/>
    <w:rsid w:val="00CF67B0"/>
    <w:rsid w:val="00D00BE0"/>
    <w:rsid w:val="00D03A96"/>
    <w:rsid w:val="00D04BF8"/>
    <w:rsid w:val="00D0531A"/>
    <w:rsid w:val="00D06669"/>
    <w:rsid w:val="00D3036C"/>
    <w:rsid w:val="00D344C3"/>
    <w:rsid w:val="00D40478"/>
    <w:rsid w:val="00D4349A"/>
    <w:rsid w:val="00D4372E"/>
    <w:rsid w:val="00D46BA2"/>
    <w:rsid w:val="00D52BE4"/>
    <w:rsid w:val="00D55281"/>
    <w:rsid w:val="00D667B1"/>
    <w:rsid w:val="00D9159C"/>
    <w:rsid w:val="00D92038"/>
    <w:rsid w:val="00D9425D"/>
    <w:rsid w:val="00DB06F7"/>
    <w:rsid w:val="00DD0D76"/>
    <w:rsid w:val="00E062CF"/>
    <w:rsid w:val="00E067E2"/>
    <w:rsid w:val="00E1034B"/>
    <w:rsid w:val="00E11FE8"/>
    <w:rsid w:val="00E24536"/>
    <w:rsid w:val="00E31979"/>
    <w:rsid w:val="00E51795"/>
    <w:rsid w:val="00E5303D"/>
    <w:rsid w:val="00E53441"/>
    <w:rsid w:val="00E7794F"/>
    <w:rsid w:val="00E81F68"/>
    <w:rsid w:val="00E92D69"/>
    <w:rsid w:val="00E9578B"/>
    <w:rsid w:val="00EA48A7"/>
    <w:rsid w:val="00EB38D9"/>
    <w:rsid w:val="00EB6870"/>
    <w:rsid w:val="00EB71D6"/>
    <w:rsid w:val="00EC0ADB"/>
    <w:rsid w:val="00ED73DD"/>
    <w:rsid w:val="00ED7C89"/>
    <w:rsid w:val="00EE0DB3"/>
    <w:rsid w:val="00EE7A16"/>
    <w:rsid w:val="00EF3BF0"/>
    <w:rsid w:val="00EF4AC5"/>
    <w:rsid w:val="00EF4D3A"/>
    <w:rsid w:val="00EF59AB"/>
    <w:rsid w:val="00F020A0"/>
    <w:rsid w:val="00F0262E"/>
    <w:rsid w:val="00F04CA9"/>
    <w:rsid w:val="00F11C4B"/>
    <w:rsid w:val="00F20F8F"/>
    <w:rsid w:val="00F27AC0"/>
    <w:rsid w:val="00F45D57"/>
    <w:rsid w:val="00F465CD"/>
    <w:rsid w:val="00F46C79"/>
    <w:rsid w:val="00F47E9D"/>
    <w:rsid w:val="00F64A88"/>
    <w:rsid w:val="00F82E52"/>
    <w:rsid w:val="00F862B1"/>
    <w:rsid w:val="00F92146"/>
    <w:rsid w:val="00F95253"/>
    <w:rsid w:val="00F952A0"/>
    <w:rsid w:val="00F9781B"/>
    <w:rsid w:val="00FA4A48"/>
    <w:rsid w:val="00FA4BE8"/>
    <w:rsid w:val="00FB05E7"/>
    <w:rsid w:val="00FB0E3E"/>
    <w:rsid w:val="00FB48F0"/>
    <w:rsid w:val="00FC5FB2"/>
    <w:rsid w:val="00FD7111"/>
    <w:rsid w:val="00FE30C6"/>
    <w:rsid w:val="00FE77E9"/>
    <w:rsid w:val="00FE7F31"/>
    <w:rsid w:val="00FF1406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1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81F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B1796"/>
    <w:rPr>
      <w:strike w:val="0"/>
      <w:dstrike w:val="0"/>
      <w:color w:val="003366"/>
      <w:u w:val="none"/>
      <w:effect w:val="none"/>
    </w:rPr>
  </w:style>
  <w:style w:type="character" w:customStyle="1" w:styleId="field-content">
    <w:name w:val="field-content"/>
    <w:basedOn w:val="DefaultParagraphFont"/>
    <w:rsid w:val="005B1796"/>
  </w:style>
  <w:style w:type="character" w:styleId="FollowedHyperlink">
    <w:name w:val="FollowedHyperlink"/>
    <w:basedOn w:val="DefaultParagraphFont"/>
    <w:uiPriority w:val="99"/>
    <w:semiHidden/>
    <w:unhideWhenUsed/>
    <w:rsid w:val="00ED7C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1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81F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B1796"/>
    <w:rPr>
      <w:strike w:val="0"/>
      <w:dstrike w:val="0"/>
      <w:color w:val="003366"/>
      <w:u w:val="none"/>
      <w:effect w:val="none"/>
    </w:rPr>
  </w:style>
  <w:style w:type="character" w:customStyle="1" w:styleId="field-content">
    <w:name w:val="field-content"/>
    <w:basedOn w:val="DefaultParagraphFont"/>
    <w:rsid w:val="005B1796"/>
  </w:style>
  <w:style w:type="character" w:styleId="FollowedHyperlink">
    <w:name w:val="FollowedHyperlink"/>
    <w:basedOn w:val="DefaultParagraphFont"/>
    <w:uiPriority w:val="99"/>
    <w:semiHidden/>
    <w:unhideWhenUsed/>
    <w:rsid w:val="00ED7C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259/reglament-eo-no-10082008-na-evropeyskiya-parlament-i-na-suveta-ot-24-septemvri-2008-godina-otnosno-0" TargetMode="External"/><Relationship Id="rId13" Type="http://schemas.openxmlformats.org/officeDocument/2006/relationships/hyperlink" Target="https://www.caa.bg/bg/category/749/proceduri-po-predostavyane-izdavane-spirane-deystvieto-i-otnemane-na-operativni-licenzi-na-vuzdushn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aa.bg/bg/category/749/proceduri-po-predostavyane-izdavane-spirane-deystvieto-i-otnemane-na-operativni-licenzi-na-vuzdushni" TargetMode="External"/><Relationship Id="rId12" Type="http://schemas.openxmlformats.org/officeDocument/2006/relationships/hyperlink" Target="https://www.caa.bg/bg/category/248/zakon-za-grazhdanskoto-vuzduhoplava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a.bg/bg/category/259/reglament-eo-no-10082008-na-evropeyskiya-parlament-i-na-suveta-ot-24-septemvri-2008-godina-otnosno-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a.bg/sites/default/files/izvestie_na_komisiyata_-tulkuvatelni_nasoki_otnosno_reglament_eo_no_1008_ot_2008_g_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aa.bg/bg/category/259/reglament-eo-no-10082008-na-evropeyskiya-parlament-i-na-suveta-ot-24-septemvri-2008-godina-otnosno-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B3261-C594-46D4-96DA-F49A3516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Vencislava Zarankova</dc:creator>
  <cp:lastModifiedBy>Lubomira Pavlova</cp:lastModifiedBy>
  <cp:revision>2</cp:revision>
  <cp:lastPrinted>2020-02-21T09:28:00Z</cp:lastPrinted>
  <dcterms:created xsi:type="dcterms:W3CDTF">2021-06-10T08:17:00Z</dcterms:created>
  <dcterms:modified xsi:type="dcterms:W3CDTF">2021-06-10T08:17:00Z</dcterms:modified>
</cp:coreProperties>
</file>