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31914" w14:textId="77777777" w:rsidR="007A485D" w:rsidRPr="002E31FC" w:rsidRDefault="007A485D" w:rsidP="007A4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2E31FC">
        <w:rPr>
          <w:rFonts w:ascii="Times New Roman" w:hAnsi="Times New Roman" w:cs="Times New Roman"/>
          <w:b/>
          <w:bCs/>
          <w:sz w:val="24"/>
          <w:szCs w:val="24"/>
          <w:lang w:val="bg-BG"/>
        </w:rPr>
        <w:t>STATUS OF BULGARIA</w:t>
      </w:r>
    </w:p>
    <w:p w14:paraId="014708B3" w14:textId="069317EF" w:rsidR="007A485D" w:rsidRPr="004B71FB" w:rsidRDefault="007A485D" w:rsidP="000B55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1FC">
        <w:rPr>
          <w:rFonts w:ascii="Times New Roman" w:hAnsi="Times New Roman" w:cs="Times New Roman"/>
          <w:b/>
          <w:bCs/>
          <w:sz w:val="24"/>
          <w:szCs w:val="24"/>
          <w:lang w:val="bg-BG"/>
        </w:rPr>
        <w:t>WITH REGARD TO INTERNATIONAL AIR LAW INSTRUMENTS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445"/>
      </w:tblGrid>
      <w:tr w:rsidR="007A485D" w:rsidRPr="002E31FC" w14:paraId="6B51887C" w14:textId="77777777" w:rsidTr="007A485D">
        <w:tc>
          <w:tcPr>
            <w:tcW w:w="1101" w:type="dxa"/>
          </w:tcPr>
          <w:p w14:paraId="2188AC5A" w14:textId="1ACC1ACE" w:rsidR="007A485D" w:rsidRPr="002E31FC" w:rsidRDefault="007A485D" w:rsidP="003C4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E31F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</w:t>
            </w:r>
          </w:p>
        </w:tc>
        <w:tc>
          <w:tcPr>
            <w:tcW w:w="8445" w:type="dxa"/>
          </w:tcPr>
          <w:p w14:paraId="06987E7D" w14:textId="77777777" w:rsidR="002E31FC" w:rsidRDefault="007464AD" w:rsidP="007464A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E31F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Convention on International Civil Aviation</w:t>
            </w:r>
            <w:r w:rsidRPr="002E3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1911C8" w14:textId="233924EE" w:rsidR="007A485D" w:rsidRDefault="007464AD" w:rsidP="007464A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E31F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Chicago, 7/12/44</w:t>
            </w:r>
          </w:p>
          <w:p w14:paraId="1348CF9D" w14:textId="3291DC4C" w:rsidR="002E31FC" w:rsidRPr="002E31FC" w:rsidRDefault="002E31FC" w:rsidP="007464A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A485D" w:rsidRPr="002E31FC" w14:paraId="16A23FE6" w14:textId="77777777" w:rsidTr="007A485D">
        <w:tc>
          <w:tcPr>
            <w:tcW w:w="1101" w:type="dxa"/>
          </w:tcPr>
          <w:p w14:paraId="31EDDDB5" w14:textId="232D037D" w:rsidR="007A485D" w:rsidRPr="002E31FC" w:rsidRDefault="007A485D" w:rsidP="003C4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E31F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</w:t>
            </w:r>
          </w:p>
        </w:tc>
        <w:tc>
          <w:tcPr>
            <w:tcW w:w="8445" w:type="dxa"/>
          </w:tcPr>
          <w:p w14:paraId="624A75AE" w14:textId="77777777" w:rsidR="002E31FC" w:rsidRDefault="007464AD" w:rsidP="007464A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E31F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International Air Services Transit Agreement</w:t>
            </w:r>
          </w:p>
          <w:p w14:paraId="6BCC19CB" w14:textId="3436E0D8" w:rsidR="007A485D" w:rsidRDefault="007464AD" w:rsidP="007464A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E31F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Chicago, 7/12/44</w:t>
            </w:r>
          </w:p>
          <w:p w14:paraId="0D5F2885" w14:textId="62AFCF4B" w:rsidR="002E31FC" w:rsidRPr="002E31FC" w:rsidRDefault="002E31FC" w:rsidP="007464A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A485D" w:rsidRPr="002E31FC" w14:paraId="3B401062" w14:textId="77777777" w:rsidTr="007A485D">
        <w:tc>
          <w:tcPr>
            <w:tcW w:w="1101" w:type="dxa"/>
          </w:tcPr>
          <w:p w14:paraId="697A1C44" w14:textId="10EBA429" w:rsidR="007A485D" w:rsidRPr="002E31FC" w:rsidRDefault="007A485D" w:rsidP="003C4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E31F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3.</w:t>
            </w:r>
          </w:p>
        </w:tc>
        <w:tc>
          <w:tcPr>
            <w:tcW w:w="84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42"/>
            </w:tblGrid>
            <w:tr w:rsidR="007464AD" w:rsidRPr="002E31FC" w14:paraId="0660F6CA" w14:textId="77777777">
              <w:trPr>
                <w:trHeight w:val="242"/>
              </w:trPr>
              <w:tc>
                <w:tcPr>
                  <w:tcW w:w="0" w:type="auto"/>
                </w:tcPr>
                <w:p w14:paraId="7D93CE40" w14:textId="77777777" w:rsidR="002E31FC" w:rsidRDefault="007464AD" w:rsidP="007464AD">
                  <w:pPr>
                    <w:pStyle w:val="Default"/>
                    <w:rPr>
                      <w:lang w:val="bg-BG"/>
                    </w:rPr>
                  </w:pPr>
                  <w:r w:rsidRPr="002E31FC">
                    <w:t>Interna</w:t>
                  </w:r>
                  <w:r w:rsidR="002E31FC">
                    <w:t>tional Air Transport Agreement</w:t>
                  </w:r>
                </w:p>
                <w:p w14:paraId="71DEAB5D" w14:textId="2A5C66B6" w:rsidR="007464AD" w:rsidRPr="002E31FC" w:rsidRDefault="007464AD" w:rsidP="007464AD">
                  <w:pPr>
                    <w:pStyle w:val="Default"/>
                  </w:pPr>
                  <w:r w:rsidRPr="002E31FC">
                    <w:t xml:space="preserve">Chicago, 7/12/44 </w:t>
                  </w:r>
                </w:p>
              </w:tc>
            </w:tr>
            <w:tr w:rsidR="002E31FC" w:rsidRPr="002E31FC" w14:paraId="6016481F" w14:textId="77777777">
              <w:trPr>
                <w:trHeight w:val="242"/>
              </w:trPr>
              <w:tc>
                <w:tcPr>
                  <w:tcW w:w="0" w:type="auto"/>
                </w:tcPr>
                <w:p w14:paraId="61ED1A49" w14:textId="77777777" w:rsidR="002E31FC" w:rsidRPr="002E31FC" w:rsidRDefault="002E31FC" w:rsidP="007464AD">
                  <w:pPr>
                    <w:pStyle w:val="Default"/>
                  </w:pPr>
                </w:p>
              </w:tc>
            </w:tr>
          </w:tbl>
          <w:p w14:paraId="0C9B4202" w14:textId="77777777" w:rsidR="007A485D" w:rsidRPr="002E31FC" w:rsidRDefault="007A485D" w:rsidP="007464A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A485D" w:rsidRPr="002E31FC" w14:paraId="72FE7AA2" w14:textId="77777777" w:rsidTr="007A485D">
        <w:tc>
          <w:tcPr>
            <w:tcW w:w="1101" w:type="dxa"/>
          </w:tcPr>
          <w:p w14:paraId="23C14849" w14:textId="26760D64" w:rsidR="007A485D" w:rsidRPr="002E31FC" w:rsidRDefault="007464AD" w:rsidP="003C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22"/>
            </w:tblGrid>
            <w:tr w:rsidR="007464AD" w:rsidRPr="002E31FC" w14:paraId="0B2BFEA6" w14:textId="77777777">
              <w:trPr>
                <w:trHeight w:val="242"/>
              </w:trPr>
              <w:tc>
                <w:tcPr>
                  <w:tcW w:w="0" w:type="auto"/>
                </w:tcPr>
                <w:p w14:paraId="0D1AE4B1" w14:textId="77777777" w:rsidR="007464AD" w:rsidRPr="002E31FC" w:rsidRDefault="007464AD" w:rsidP="000B55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3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Convention on the International Recognition of Rights in Aircraft </w:t>
                  </w:r>
                </w:p>
                <w:p w14:paraId="51D9B2CA" w14:textId="77777777" w:rsidR="007464AD" w:rsidRDefault="007464AD" w:rsidP="000B55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2E3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Geneva, 19/6/48 </w:t>
                  </w:r>
                </w:p>
                <w:p w14:paraId="5BC40CCD" w14:textId="77777777" w:rsidR="002E31FC" w:rsidRPr="002E31FC" w:rsidRDefault="002E31FC" w:rsidP="000B55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</w:tbl>
          <w:p w14:paraId="48FED357" w14:textId="2D063E4A" w:rsidR="007A485D" w:rsidRPr="002E31FC" w:rsidRDefault="007A485D" w:rsidP="007464A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A485D" w:rsidRPr="002E31FC" w14:paraId="2D61C4EA" w14:textId="77777777" w:rsidTr="007A485D">
        <w:tc>
          <w:tcPr>
            <w:tcW w:w="1101" w:type="dxa"/>
          </w:tcPr>
          <w:p w14:paraId="27B38460" w14:textId="65374082" w:rsidR="007A485D" w:rsidRPr="002E31FC" w:rsidRDefault="007464AD" w:rsidP="003C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F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45" w:type="dxa"/>
          </w:tcPr>
          <w:p w14:paraId="302B105C" w14:textId="77777777" w:rsidR="007464AD" w:rsidRPr="002E31FC" w:rsidRDefault="007464AD" w:rsidP="007464AD">
            <w:pPr>
              <w:pStyle w:val="Default"/>
            </w:pPr>
            <w:r w:rsidRPr="002E31FC">
              <w:t xml:space="preserve">Convention on Damage Caused by Foreign Aircraft to Third Parties on the Surface </w:t>
            </w:r>
          </w:p>
          <w:p w14:paraId="27ACCDF2" w14:textId="77777777" w:rsidR="007A485D" w:rsidRDefault="007464AD" w:rsidP="007464A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E31FC">
              <w:rPr>
                <w:rFonts w:ascii="Times New Roman" w:hAnsi="Times New Roman" w:cs="Times New Roman"/>
                <w:sz w:val="24"/>
                <w:szCs w:val="24"/>
              </w:rPr>
              <w:t xml:space="preserve">Rome, 7/10/52 </w:t>
            </w:r>
          </w:p>
          <w:p w14:paraId="2CEA2387" w14:textId="72CF7771" w:rsidR="002E31FC" w:rsidRPr="002E31FC" w:rsidRDefault="002E31FC" w:rsidP="007464A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464AD" w:rsidRPr="002E31FC" w14:paraId="2B7605A9" w14:textId="77777777" w:rsidTr="007A485D">
        <w:tc>
          <w:tcPr>
            <w:tcW w:w="1101" w:type="dxa"/>
          </w:tcPr>
          <w:p w14:paraId="4B791986" w14:textId="02C52920" w:rsidR="007464AD" w:rsidRPr="002E31FC" w:rsidRDefault="007464AD" w:rsidP="003C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F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45" w:type="dxa"/>
          </w:tcPr>
          <w:p w14:paraId="35DD1887" w14:textId="77777777" w:rsidR="002E31FC" w:rsidRDefault="007464AD" w:rsidP="007464A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E31F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Convention for the Unification of Certain Rules relating to International Carriage by Air</w:t>
            </w:r>
            <w:r w:rsidR="002E31F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2B65793C" w14:textId="7E02C6A9" w:rsidR="007464AD" w:rsidRDefault="007464AD" w:rsidP="007464A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E31F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Warsaw, 12/10/29</w:t>
            </w:r>
          </w:p>
          <w:p w14:paraId="7FD50D8E" w14:textId="7E831B52" w:rsidR="002E31FC" w:rsidRPr="002E31FC" w:rsidRDefault="002E31FC" w:rsidP="007464A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464AD" w:rsidRPr="002E31FC" w14:paraId="08C145DE" w14:textId="77777777" w:rsidTr="007A485D">
        <w:tc>
          <w:tcPr>
            <w:tcW w:w="1101" w:type="dxa"/>
          </w:tcPr>
          <w:p w14:paraId="22D77C21" w14:textId="60C77303" w:rsidR="007464AD" w:rsidRPr="002E31FC" w:rsidRDefault="007464AD" w:rsidP="003C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F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45" w:type="dxa"/>
          </w:tcPr>
          <w:p w14:paraId="4B8C3682" w14:textId="422A3933" w:rsidR="002E31FC" w:rsidRPr="002E31FC" w:rsidRDefault="007464AD" w:rsidP="007464A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E31F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Convention, Supplementary to the Warsaw Convention, for the Unification of Certain Rules relating to International Carriage by Air Performed by a Person Other than the Contracting Carrier</w:t>
            </w:r>
          </w:p>
          <w:p w14:paraId="6EE8AEBD" w14:textId="5D13EF78" w:rsidR="007464AD" w:rsidRDefault="007464AD" w:rsidP="007464A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E31F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Guadalajara, 18/9/61</w:t>
            </w:r>
          </w:p>
          <w:p w14:paraId="3FC1CC24" w14:textId="6C6820AD" w:rsidR="002E31FC" w:rsidRPr="002E31FC" w:rsidRDefault="002E31FC" w:rsidP="007464A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464AD" w:rsidRPr="002E31FC" w14:paraId="57F68863" w14:textId="77777777" w:rsidTr="007A485D">
        <w:tc>
          <w:tcPr>
            <w:tcW w:w="1101" w:type="dxa"/>
          </w:tcPr>
          <w:p w14:paraId="32010DEB" w14:textId="5E941162" w:rsidR="000B5576" w:rsidRPr="002E31FC" w:rsidRDefault="000B5576" w:rsidP="003C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F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45" w:type="dxa"/>
          </w:tcPr>
          <w:p w14:paraId="64E8796D" w14:textId="77777777" w:rsidR="000B5576" w:rsidRPr="002E31FC" w:rsidRDefault="000B5576" w:rsidP="000B55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E31F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Convention for the Unification of Certain Rules for International Carriage by Air</w:t>
            </w:r>
          </w:p>
          <w:p w14:paraId="6F846E7C" w14:textId="77777777" w:rsidR="000B5576" w:rsidRDefault="000B5576" w:rsidP="000B55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E31F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Montreal, 28 May 1999</w:t>
            </w:r>
          </w:p>
          <w:p w14:paraId="6D7FB959" w14:textId="1FB63AC9" w:rsidR="002E31FC" w:rsidRPr="002E31FC" w:rsidRDefault="002E31FC" w:rsidP="000B55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B5576" w:rsidRPr="002E31FC" w14:paraId="6214F0DF" w14:textId="77777777" w:rsidTr="007A485D">
        <w:tc>
          <w:tcPr>
            <w:tcW w:w="1101" w:type="dxa"/>
          </w:tcPr>
          <w:p w14:paraId="1CADEE2F" w14:textId="6B2EB1A9" w:rsidR="000B5576" w:rsidRPr="002E31FC" w:rsidRDefault="000B5576" w:rsidP="003C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F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445" w:type="dxa"/>
          </w:tcPr>
          <w:p w14:paraId="3CB53DE4" w14:textId="77777777" w:rsidR="000B5576" w:rsidRPr="002E31FC" w:rsidRDefault="000B5576" w:rsidP="000B55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E31F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Convention on Offences and Certain Other Acts Committed on Board Aircraft</w:t>
            </w:r>
          </w:p>
          <w:p w14:paraId="468F858E" w14:textId="77777777" w:rsidR="000B5576" w:rsidRDefault="000B5576" w:rsidP="000B55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E31F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Tokyo, 14/9/63</w:t>
            </w:r>
          </w:p>
          <w:p w14:paraId="57974A94" w14:textId="101425BA" w:rsidR="002E31FC" w:rsidRPr="002E31FC" w:rsidRDefault="002E31FC" w:rsidP="000B55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B5576" w:rsidRPr="002E31FC" w14:paraId="175F676E" w14:textId="77777777" w:rsidTr="007A485D">
        <w:tc>
          <w:tcPr>
            <w:tcW w:w="1101" w:type="dxa"/>
          </w:tcPr>
          <w:p w14:paraId="25C2474C" w14:textId="34978286" w:rsidR="000B5576" w:rsidRPr="002E31FC" w:rsidRDefault="000B5576" w:rsidP="003C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F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445" w:type="dxa"/>
          </w:tcPr>
          <w:p w14:paraId="5ADB512C" w14:textId="77777777" w:rsidR="000B5576" w:rsidRPr="002E31FC" w:rsidRDefault="000B5576" w:rsidP="000B55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E31F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Convention for the Suppression of Unlawful Seizure of Aircraft</w:t>
            </w:r>
          </w:p>
          <w:p w14:paraId="0B0371D4" w14:textId="77777777" w:rsidR="000B5576" w:rsidRDefault="000B5576" w:rsidP="000B55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E31F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The Hague, 16/12/70</w:t>
            </w:r>
          </w:p>
          <w:p w14:paraId="2935FE09" w14:textId="1F85998F" w:rsidR="002E31FC" w:rsidRPr="002E31FC" w:rsidRDefault="002E31FC" w:rsidP="000B55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B5576" w:rsidRPr="002E31FC" w14:paraId="17C38123" w14:textId="77777777" w:rsidTr="007A485D">
        <w:tc>
          <w:tcPr>
            <w:tcW w:w="1101" w:type="dxa"/>
          </w:tcPr>
          <w:p w14:paraId="71D2563F" w14:textId="159C72AC" w:rsidR="000B5576" w:rsidRPr="002E31FC" w:rsidRDefault="000B5576" w:rsidP="003C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F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445" w:type="dxa"/>
          </w:tcPr>
          <w:p w14:paraId="6CCF02DB" w14:textId="77777777" w:rsidR="000B5576" w:rsidRPr="002E31FC" w:rsidRDefault="000B5576" w:rsidP="000B55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E31F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Convention for the Suppression of Unlawful Acts against the Safety of Civil Aviation</w:t>
            </w:r>
          </w:p>
          <w:p w14:paraId="1E32924E" w14:textId="77777777" w:rsidR="000B5576" w:rsidRDefault="000B5576" w:rsidP="000B55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E31F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Montreal, 23/9/71</w:t>
            </w:r>
          </w:p>
          <w:p w14:paraId="2D43A952" w14:textId="5CAD74E8" w:rsidR="002E31FC" w:rsidRPr="002E31FC" w:rsidRDefault="002E31FC" w:rsidP="000B55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B5576" w:rsidRPr="002E31FC" w14:paraId="6EA05A77" w14:textId="77777777" w:rsidTr="007A485D">
        <w:tc>
          <w:tcPr>
            <w:tcW w:w="1101" w:type="dxa"/>
          </w:tcPr>
          <w:p w14:paraId="423DE718" w14:textId="7F1B9458" w:rsidR="000B5576" w:rsidRPr="002E31FC" w:rsidRDefault="000B5576" w:rsidP="003C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F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445" w:type="dxa"/>
          </w:tcPr>
          <w:p w14:paraId="3A8CA2C5" w14:textId="77777777" w:rsidR="000B5576" w:rsidRPr="002E31FC" w:rsidRDefault="000B5576" w:rsidP="000B55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E31F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Convention on the Marking of Plastic Explosives for the Purpose of Detection</w:t>
            </w:r>
          </w:p>
          <w:p w14:paraId="15238E55" w14:textId="77777777" w:rsidR="000B5576" w:rsidRDefault="000B5576" w:rsidP="000B55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E31F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Montreal, 1/3/91</w:t>
            </w:r>
          </w:p>
          <w:p w14:paraId="5BD75337" w14:textId="404D216E" w:rsidR="002E31FC" w:rsidRPr="002E31FC" w:rsidRDefault="002E31FC" w:rsidP="000B55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B5576" w:rsidRPr="002E31FC" w14:paraId="107B0065" w14:textId="77777777" w:rsidTr="007A485D">
        <w:tc>
          <w:tcPr>
            <w:tcW w:w="1101" w:type="dxa"/>
          </w:tcPr>
          <w:p w14:paraId="18BB803E" w14:textId="7DDC59BE" w:rsidR="000B5576" w:rsidRPr="002E31FC" w:rsidRDefault="000B5576" w:rsidP="003C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F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445" w:type="dxa"/>
          </w:tcPr>
          <w:p w14:paraId="3585AB04" w14:textId="77777777" w:rsidR="000B5576" w:rsidRPr="002E31FC" w:rsidRDefault="000B5576" w:rsidP="000B55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E31F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Convention on the Suppression of Unlawful Acts Relating to International Civil Aviation</w:t>
            </w:r>
          </w:p>
          <w:p w14:paraId="6C338B7C" w14:textId="68E134DD" w:rsidR="002E31FC" w:rsidRPr="002E31FC" w:rsidRDefault="000B5576" w:rsidP="000B55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E31F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Beijing, 10/9/10</w:t>
            </w:r>
          </w:p>
        </w:tc>
      </w:tr>
      <w:tr w:rsidR="000B5576" w:rsidRPr="002E31FC" w14:paraId="73B46EE5" w14:textId="77777777" w:rsidTr="007A485D">
        <w:tc>
          <w:tcPr>
            <w:tcW w:w="1101" w:type="dxa"/>
          </w:tcPr>
          <w:p w14:paraId="59CAEF58" w14:textId="716BBE88" w:rsidR="000B5576" w:rsidRPr="002E31FC" w:rsidRDefault="000B5576" w:rsidP="003C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8445" w:type="dxa"/>
          </w:tcPr>
          <w:p w14:paraId="45EB736F" w14:textId="77777777" w:rsidR="000B5576" w:rsidRPr="002E31FC" w:rsidRDefault="000B5576" w:rsidP="000B55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E31F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Convention on International Interests in Mobile Equipment</w:t>
            </w:r>
          </w:p>
          <w:p w14:paraId="0847D9BD" w14:textId="77777777" w:rsidR="000B5576" w:rsidRDefault="000B5576" w:rsidP="000B55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E31F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Cape Town, 16/11/01</w:t>
            </w:r>
          </w:p>
          <w:p w14:paraId="594CD5D7" w14:textId="74B8402A" w:rsidR="002E31FC" w:rsidRPr="002E31FC" w:rsidRDefault="002E31FC" w:rsidP="000B55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B5576" w:rsidRPr="002E31FC" w14:paraId="75DD9F73" w14:textId="77777777" w:rsidTr="007A485D">
        <w:tc>
          <w:tcPr>
            <w:tcW w:w="1101" w:type="dxa"/>
          </w:tcPr>
          <w:p w14:paraId="6C0F4691" w14:textId="61F6930D" w:rsidR="000B5576" w:rsidRPr="002E31FC" w:rsidRDefault="000B5576" w:rsidP="003C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F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445" w:type="dxa"/>
          </w:tcPr>
          <w:p w14:paraId="3EE4955D" w14:textId="77777777" w:rsidR="000B5576" w:rsidRPr="002E31FC" w:rsidRDefault="000B5576" w:rsidP="000B55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E31F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Convention on Compensation for Damage Caused by Aircraft to Third Parties</w:t>
            </w:r>
          </w:p>
          <w:p w14:paraId="22B5EC3C" w14:textId="77777777" w:rsidR="000B5576" w:rsidRDefault="000B5576" w:rsidP="000B55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E31F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Montréal, 2/5/09</w:t>
            </w:r>
          </w:p>
          <w:p w14:paraId="211320CA" w14:textId="6242DFD5" w:rsidR="002E31FC" w:rsidRPr="002E31FC" w:rsidRDefault="002E31FC" w:rsidP="000B55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B5576" w:rsidRPr="002E31FC" w14:paraId="3282697C" w14:textId="77777777" w:rsidTr="007A485D">
        <w:tc>
          <w:tcPr>
            <w:tcW w:w="1101" w:type="dxa"/>
          </w:tcPr>
          <w:p w14:paraId="523AF636" w14:textId="0FBBB388" w:rsidR="000B5576" w:rsidRPr="002E31FC" w:rsidRDefault="000B5576" w:rsidP="003C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F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445" w:type="dxa"/>
          </w:tcPr>
          <w:p w14:paraId="473AE82E" w14:textId="77777777" w:rsidR="000B5576" w:rsidRPr="002E31FC" w:rsidRDefault="000B5576" w:rsidP="000B55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E31F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Convention on Compensation for Damage to Third Parties, Resulting from Acts of Unlawful Interference Involving Aircraft</w:t>
            </w:r>
          </w:p>
          <w:p w14:paraId="38348D7E" w14:textId="77777777" w:rsidR="000B5576" w:rsidRDefault="000B5576" w:rsidP="000B55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E31F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Montréal, 2/5/09</w:t>
            </w:r>
          </w:p>
          <w:p w14:paraId="3B046423" w14:textId="39E9FFA8" w:rsidR="002E31FC" w:rsidRPr="002E31FC" w:rsidRDefault="002E31FC" w:rsidP="000B55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B5576" w:rsidRPr="002E31FC" w14:paraId="5159720F" w14:textId="77777777" w:rsidTr="007A485D">
        <w:tc>
          <w:tcPr>
            <w:tcW w:w="1101" w:type="dxa"/>
          </w:tcPr>
          <w:p w14:paraId="50157A8F" w14:textId="4D7950C1" w:rsidR="000B5576" w:rsidRPr="002E31FC" w:rsidRDefault="000B5576" w:rsidP="003C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F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445" w:type="dxa"/>
          </w:tcPr>
          <w:p w14:paraId="2A386DFA" w14:textId="77777777" w:rsidR="000B5576" w:rsidRPr="002E31FC" w:rsidRDefault="000B5576" w:rsidP="000B55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E31F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Convention on the Privileges and Immunities of the Specialized Agencies, 21/11/47</w:t>
            </w:r>
          </w:p>
          <w:p w14:paraId="630BA8D9" w14:textId="51DFE730" w:rsidR="000B5576" w:rsidRPr="002E31FC" w:rsidRDefault="000B5576" w:rsidP="000B55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E31F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– application to ICAO (Annex III), 21/6/48</w:t>
            </w:r>
          </w:p>
        </w:tc>
      </w:tr>
    </w:tbl>
    <w:p w14:paraId="06E3EDCC" w14:textId="77777777" w:rsidR="007464AD" w:rsidRPr="002E31FC" w:rsidRDefault="007464AD" w:rsidP="000B5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102D8945" w14:textId="77777777" w:rsidR="007A485D" w:rsidRPr="002E31FC" w:rsidRDefault="007A485D" w:rsidP="007A4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45176E13" w14:textId="77777777" w:rsidR="007A485D" w:rsidRPr="002E31FC" w:rsidRDefault="007A485D" w:rsidP="007A4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2E31FC">
        <w:rPr>
          <w:rFonts w:ascii="Times New Roman" w:hAnsi="Times New Roman" w:cs="Times New Roman"/>
          <w:b/>
          <w:bCs/>
          <w:sz w:val="24"/>
          <w:szCs w:val="24"/>
          <w:lang w:val="bg-BG"/>
        </w:rPr>
        <w:t>NOTES</w:t>
      </w:r>
    </w:p>
    <w:p w14:paraId="3DF7DDC7" w14:textId="77777777" w:rsidR="007A485D" w:rsidRPr="002E31FC" w:rsidRDefault="007A485D" w:rsidP="002E3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7F1546AF" w14:textId="4B2AE3D2" w:rsidR="007A485D" w:rsidRDefault="007A485D" w:rsidP="002E3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E31FC">
        <w:rPr>
          <w:rFonts w:ascii="Times New Roman" w:hAnsi="Times New Roman" w:cs="Times New Roman"/>
          <w:sz w:val="24"/>
          <w:szCs w:val="24"/>
          <w:lang w:val="bg-BG"/>
        </w:rPr>
        <w:t>Declaration: The accession of Bulgaria to the Tokyo Convention “does not affect its rights and obligations under the</w:t>
      </w:r>
      <w:r w:rsidR="002E31F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E31FC">
        <w:rPr>
          <w:rFonts w:ascii="Times New Roman" w:hAnsi="Times New Roman" w:cs="Times New Roman"/>
          <w:sz w:val="24"/>
          <w:szCs w:val="24"/>
          <w:lang w:val="bg-BG"/>
        </w:rPr>
        <w:t>multilateral and bilateral agreements on acts of unlawful interference against civil aviation, to which it is a Party”.</w:t>
      </w:r>
    </w:p>
    <w:p w14:paraId="4772C528" w14:textId="77777777" w:rsidR="002E31FC" w:rsidRPr="002E31FC" w:rsidRDefault="002E31FC" w:rsidP="002E3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8A25746" w14:textId="4D0D0616" w:rsidR="007A485D" w:rsidRDefault="007A485D" w:rsidP="002E3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E31FC">
        <w:rPr>
          <w:rFonts w:ascii="Times New Roman" w:hAnsi="Times New Roman" w:cs="Times New Roman"/>
          <w:sz w:val="24"/>
          <w:szCs w:val="24"/>
          <w:lang w:val="bg-BG"/>
        </w:rPr>
        <w:t>On 9/5/94, a Note was deposited with the Government of the United States by the Government of Bulgaria whereby</w:t>
      </w:r>
      <w:r w:rsidR="002E31F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E31FC">
        <w:rPr>
          <w:rFonts w:ascii="Times New Roman" w:hAnsi="Times New Roman" w:cs="Times New Roman"/>
          <w:sz w:val="24"/>
          <w:szCs w:val="24"/>
          <w:lang w:val="bg-BG"/>
        </w:rPr>
        <w:t>that Government withdraws the reservation made at the time of ratification with regard to Article 12, paragraph 1, of</w:t>
      </w:r>
      <w:r w:rsidR="002E31F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E31FC">
        <w:rPr>
          <w:rFonts w:ascii="Times New Roman" w:hAnsi="Times New Roman" w:cs="Times New Roman"/>
          <w:sz w:val="24"/>
          <w:szCs w:val="24"/>
          <w:lang w:val="bg-BG"/>
        </w:rPr>
        <w:t>The Hague Convention. The withdrawal of the reservation took effect on 9/5/94.</w:t>
      </w:r>
    </w:p>
    <w:p w14:paraId="66968A83" w14:textId="77777777" w:rsidR="002E31FC" w:rsidRPr="002E31FC" w:rsidRDefault="002E31FC" w:rsidP="002E3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0BD916E" w14:textId="07AF5782" w:rsidR="007A485D" w:rsidRDefault="007A485D" w:rsidP="002E3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E31FC">
        <w:rPr>
          <w:rFonts w:ascii="Times New Roman" w:hAnsi="Times New Roman" w:cs="Times New Roman"/>
          <w:sz w:val="24"/>
          <w:szCs w:val="24"/>
          <w:lang w:val="bg-BG"/>
        </w:rPr>
        <w:t>On 9/5/94, a Note was deposited with the Government of the United States by the Government of Bulgaria whereby</w:t>
      </w:r>
      <w:r w:rsidR="002E31F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E31FC">
        <w:rPr>
          <w:rFonts w:ascii="Times New Roman" w:hAnsi="Times New Roman" w:cs="Times New Roman"/>
          <w:sz w:val="24"/>
          <w:szCs w:val="24"/>
          <w:lang w:val="bg-BG"/>
        </w:rPr>
        <w:t>that Government withdraws the reservation made at the time of ratification with regard to Article 14, paragraph 1, of</w:t>
      </w:r>
      <w:r w:rsidR="002E31F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E31FC">
        <w:rPr>
          <w:rFonts w:ascii="Times New Roman" w:hAnsi="Times New Roman" w:cs="Times New Roman"/>
          <w:sz w:val="24"/>
          <w:szCs w:val="24"/>
          <w:lang w:val="bg-BG"/>
        </w:rPr>
        <w:t>the Montreal Convention. The withdrawal of the reservation took effect on 9/5/94.</w:t>
      </w:r>
    </w:p>
    <w:p w14:paraId="172C86E5" w14:textId="77777777" w:rsidR="002E31FC" w:rsidRPr="002E31FC" w:rsidRDefault="002E31FC" w:rsidP="002E3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D256849" w14:textId="5928212C" w:rsidR="007A485D" w:rsidRPr="002E31FC" w:rsidRDefault="007A485D" w:rsidP="002E3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E31FC">
        <w:rPr>
          <w:rFonts w:ascii="Times New Roman" w:hAnsi="Times New Roman" w:cs="Times New Roman"/>
          <w:sz w:val="24"/>
          <w:szCs w:val="24"/>
          <w:lang w:val="bg-BG"/>
        </w:rPr>
        <w:t>Declaration, in accordance with Article XIII, paragraph 2, of the Convention, that Bulgaria is a producer State of plastic explosives.</w:t>
      </w:r>
    </w:p>
    <w:p w14:paraId="1665844A" w14:textId="77777777" w:rsidR="007A485D" w:rsidRPr="002E31FC" w:rsidRDefault="007A485D" w:rsidP="007A4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70A1DC53" w14:textId="77777777" w:rsidR="007A485D" w:rsidRPr="002E31FC" w:rsidRDefault="007A485D" w:rsidP="00162727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7A485D" w:rsidRPr="002E31F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24EA9"/>
    <w:multiLevelType w:val="hybridMultilevel"/>
    <w:tmpl w:val="7C1810C8"/>
    <w:lvl w:ilvl="0" w:tplc="3CBC65F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-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27"/>
    <w:rsid w:val="000B5576"/>
    <w:rsid w:val="00162727"/>
    <w:rsid w:val="002E31FC"/>
    <w:rsid w:val="003C4ACD"/>
    <w:rsid w:val="003C4F3F"/>
    <w:rsid w:val="004B71FB"/>
    <w:rsid w:val="007464AD"/>
    <w:rsid w:val="007A485D"/>
    <w:rsid w:val="00A4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1D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485D"/>
    <w:pPr>
      <w:ind w:left="720"/>
      <w:contextualSpacing/>
    </w:pPr>
  </w:style>
  <w:style w:type="paragraph" w:customStyle="1" w:styleId="Default">
    <w:name w:val="Default"/>
    <w:rsid w:val="00746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485D"/>
    <w:pPr>
      <w:ind w:left="720"/>
      <w:contextualSpacing/>
    </w:pPr>
  </w:style>
  <w:style w:type="paragraph" w:customStyle="1" w:styleId="Default">
    <w:name w:val="Default"/>
    <w:rsid w:val="00746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Kantareva</dc:creator>
  <cp:lastModifiedBy>Iva Taneva</cp:lastModifiedBy>
  <cp:revision>6</cp:revision>
  <dcterms:created xsi:type="dcterms:W3CDTF">2021-06-03T07:30:00Z</dcterms:created>
  <dcterms:modified xsi:type="dcterms:W3CDTF">2021-06-03T07:32:00Z</dcterms:modified>
</cp:coreProperties>
</file>