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75A9E" w14:textId="29C0B6BB" w:rsidR="00982474" w:rsidRDefault="00982474" w:rsidP="002E250C">
      <w:pPr>
        <w:spacing w:after="0" w:line="240" w:lineRule="auto"/>
        <w:jc w:val="center"/>
        <w:rPr>
          <w:rFonts w:ascii="Times New Roman" w:hAnsi="Times New Roman"/>
          <w:b/>
          <w:bCs/>
          <w:sz w:val="32"/>
          <w:szCs w:val="32"/>
          <w:lang w:val="bg-BG"/>
        </w:rPr>
      </w:pPr>
    </w:p>
    <w:tbl>
      <w:tblPr>
        <w:tblStyle w:val="TableGrid"/>
        <w:tblW w:w="0" w:type="auto"/>
        <w:tblLook w:val="04A0" w:firstRow="1" w:lastRow="0" w:firstColumn="1" w:lastColumn="0" w:noHBand="0" w:noVBand="1"/>
      </w:tblPr>
      <w:tblGrid>
        <w:gridCol w:w="2830"/>
        <w:gridCol w:w="5103"/>
        <w:gridCol w:w="2552"/>
        <w:gridCol w:w="3509"/>
      </w:tblGrid>
      <w:tr w:rsidR="0071535B" w:rsidRPr="0071535B" w14:paraId="51B380B9" w14:textId="77777777" w:rsidTr="0071535B">
        <w:tc>
          <w:tcPr>
            <w:tcW w:w="2830" w:type="dxa"/>
          </w:tcPr>
          <w:p w14:paraId="0D5764D8" w14:textId="31E498E5" w:rsidR="0071535B" w:rsidRPr="0071535B" w:rsidRDefault="0071535B" w:rsidP="002E250C">
            <w:pPr>
              <w:spacing w:after="0" w:line="240" w:lineRule="auto"/>
              <w:jc w:val="center"/>
              <w:rPr>
                <w:rFonts w:ascii="Times New Roman" w:hAnsi="Times New Roman"/>
                <w:b/>
                <w:bCs/>
                <w:sz w:val="20"/>
                <w:szCs w:val="20"/>
                <w:lang w:val="en-US"/>
              </w:rPr>
            </w:pPr>
            <w:r>
              <w:rPr>
                <w:rFonts w:ascii="Times New Roman" w:hAnsi="Times New Roman"/>
                <w:b/>
                <w:bCs/>
                <w:sz w:val="20"/>
                <w:szCs w:val="20"/>
                <w:lang w:val="bg-BG"/>
              </w:rPr>
              <w:t>Идентификация</w:t>
            </w:r>
            <w:r w:rsidRPr="0071535B">
              <w:rPr>
                <w:rFonts w:ascii="Times New Roman" w:hAnsi="Times New Roman"/>
                <w:b/>
                <w:bCs/>
                <w:sz w:val="20"/>
                <w:szCs w:val="20"/>
                <w:lang w:val="bg-BG"/>
              </w:rPr>
              <w:t xml:space="preserve"> на документа</w:t>
            </w:r>
            <w:r>
              <w:rPr>
                <w:rFonts w:ascii="Times New Roman" w:hAnsi="Times New Roman"/>
                <w:b/>
                <w:bCs/>
                <w:sz w:val="20"/>
                <w:szCs w:val="20"/>
                <w:lang w:val="bg-BG"/>
              </w:rPr>
              <w:t xml:space="preserve"> / </w:t>
            </w:r>
            <w:r w:rsidRPr="0071535B">
              <w:rPr>
                <w:rFonts w:ascii="Times New Roman" w:hAnsi="Times New Roman"/>
                <w:sz w:val="20"/>
                <w:szCs w:val="20"/>
                <w:lang w:val="bg-BG"/>
              </w:rPr>
              <w:t>File identification</w:t>
            </w:r>
          </w:p>
        </w:tc>
        <w:tc>
          <w:tcPr>
            <w:tcW w:w="5103" w:type="dxa"/>
          </w:tcPr>
          <w:p w14:paraId="6CC463FE" w14:textId="2E7C3B5A" w:rsidR="0071535B" w:rsidRPr="0071535B" w:rsidRDefault="0071535B" w:rsidP="0071535B">
            <w:pPr>
              <w:spacing w:after="0" w:line="240" w:lineRule="auto"/>
              <w:jc w:val="center"/>
              <w:rPr>
                <w:rFonts w:ascii="Times New Roman" w:hAnsi="Times New Roman"/>
                <w:b/>
                <w:bCs/>
                <w:sz w:val="20"/>
                <w:szCs w:val="20"/>
                <w:lang w:val="bg-BG"/>
              </w:rPr>
            </w:pPr>
          </w:p>
        </w:tc>
        <w:tc>
          <w:tcPr>
            <w:tcW w:w="2552" w:type="dxa"/>
          </w:tcPr>
          <w:p w14:paraId="2A9197E0" w14:textId="0EE89AA3" w:rsidR="0071535B" w:rsidRPr="0071535B" w:rsidRDefault="0071535B" w:rsidP="002E250C">
            <w:pPr>
              <w:spacing w:after="0" w:line="240" w:lineRule="auto"/>
              <w:jc w:val="center"/>
              <w:rPr>
                <w:rFonts w:ascii="Times New Roman" w:hAnsi="Times New Roman"/>
                <w:b/>
                <w:bCs/>
                <w:sz w:val="20"/>
                <w:szCs w:val="20"/>
                <w:lang w:val="bg-BG"/>
              </w:rPr>
            </w:pPr>
            <w:r w:rsidRPr="0071535B">
              <w:rPr>
                <w:rFonts w:ascii="Times New Roman" w:hAnsi="Times New Roman"/>
                <w:b/>
                <w:bCs/>
                <w:sz w:val="20"/>
                <w:szCs w:val="20"/>
                <w:lang w:val="bg-BG"/>
              </w:rPr>
              <w:t>Номера на ревизията</w:t>
            </w:r>
            <w:r>
              <w:rPr>
                <w:rFonts w:ascii="Times New Roman" w:hAnsi="Times New Roman"/>
                <w:b/>
                <w:bCs/>
                <w:sz w:val="20"/>
                <w:szCs w:val="20"/>
                <w:lang w:val="bg-BG"/>
              </w:rPr>
              <w:t xml:space="preserve"> / </w:t>
            </w:r>
            <w:r w:rsidRPr="0071535B">
              <w:rPr>
                <w:rFonts w:ascii="Times New Roman" w:hAnsi="Times New Roman"/>
                <w:sz w:val="20"/>
                <w:szCs w:val="20"/>
                <w:lang w:val="bg-BG"/>
              </w:rPr>
              <w:t>Revision number</w:t>
            </w:r>
          </w:p>
        </w:tc>
        <w:tc>
          <w:tcPr>
            <w:tcW w:w="3509" w:type="dxa"/>
          </w:tcPr>
          <w:p w14:paraId="453D09F3" w14:textId="5F85C98A" w:rsidR="0071535B" w:rsidRPr="0071535B" w:rsidRDefault="0071535B" w:rsidP="002E250C">
            <w:pPr>
              <w:spacing w:after="0" w:line="240" w:lineRule="auto"/>
              <w:jc w:val="center"/>
              <w:rPr>
                <w:rFonts w:ascii="Times New Roman" w:hAnsi="Times New Roman"/>
                <w:b/>
                <w:bCs/>
                <w:sz w:val="20"/>
                <w:szCs w:val="20"/>
                <w:lang w:val="bg-BG"/>
              </w:rPr>
            </w:pPr>
          </w:p>
        </w:tc>
      </w:tr>
    </w:tbl>
    <w:p w14:paraId="612EFC46" w14:textId="6290E930" w:rsidR="00053AF2" w:rsidRDefault="00053AF2" w:rsidP="002E250C">
      <w:pPr>
        <w:spacing w:after="0" w:line="240" w:lineRule="auto"/>
        <w:jc w:val="center"/>
        <w:rPr>
          <w:rFonts w:ascii="Times New Roman" w:hAnsi="Times New Roman"/>
          <w:b/>
          <w:bCs/>
          <w:sz w:val="32"/>
          <w:szCs w:val="32"/>
          <w:lang w:val="bg-BG"/>
        </w:rPr>
      </w:pPr>
    </w:p>
    <w:p w14:paraId="55978210" w14:textId="7CF5B303" w:rsidR="0071535B" w:rsidRPr="0071535B" w:rsidRDefault="0071535B" w:rsidP="0071535B">
      <w:pPr>
        <w:spacing w:before="120" w:after="120" w:line="240" w:lineRule="auto"/>
        <w:jc w:val="left"/>
        <w:rPr>
          <w:rFonts w:ascii="Times New Roman" w:eastAsiaTheme="minorHAnsi" w:hAnsi="Times New Roman"/>
          <w:bCs/>
          <w:sz w:val="20"/>
          <w:szCs w:val="20"/>
          <w:lang w:val="bg-BG"/>
        </w:rPr>
      </w:pPr>
      <w:r w:rsidRPr="0071535B">
        <w:rPr>
          <w:rFonts w:ascii="Times New Roman" w:eastAsiaTheme="minorHAnsi" w:hAnsi="Times New Roman"/>
          <w:b/>
          <w:bCs/>
          <w:sz w:val="20"/>
          <w:szCs w:val="20"/>
          <w:lang w:val="bg-BG"/>
        </w:rPr>
        <w:t xml:space="preserve">Приложение/Appendix № </w:t>
      </w:r>
      <w:r>
        <w:rPr>
          <w:rFonts w:ascii="Times New Roman" w:eastAsiaTheme="minorHAnsi" w:hAnsi="Times New Roman"/>
          <w:b/>
          <w:bCs/>
          <w:sz w:val="20"/>
          <w:szCs w:val="20"/>
          <w:lang w:val="bg-BG"/>
        </w:rPr>
        <w:t>4</w:t>
      </w:r>
      <w:r w:rsidR="00C627BD">
        <w:rPr>
          <w:rFonts w:ascii="Times New Roman" w:eastAsiaTheme="minorHAnsi" w:hAnsi="Times New Roman"/>
          <w:b/>
          <w:bCs/>
          <w:sz w:val="20"/>
          <w:szCs w:val="20"/>
          <w:lang w:val="en-US"/>
        </w:rPr>
        <w:t>.5</w:t>
      </w:r>
      <w:r w:rsidRPr="0071535B">
        <w:rPr>
          <w:rFonts w:ascii="Times New Roman" w:eastAsiaTheme="minorHAnsi" w:hAnsi="Times New Roman"/>
          <w:b/>
          <w:bCs/>
          <w:sz w:val="20"/>
          <w:szCs w:val="20"/>
          <w:lang w:val="bg-BG"/>
        </w:rPr>
        <w:t xml:space="preserve"> </w:t>
      </w:r>
      <w:r w:rsidRPr="0071535B">
        <w:rPr>
          <w:rFonts w:ascii="Times New Roman" w:eastAsiaTheme="minorHAnsi" w:hAnsi="Times New Roman"/>
          <w:bCs/>
          <w:sz w:val="20"/>
          <w:szCs w:val="20"/>
          <w:lang w:val="bg-BG"/>
        </w:rPr>
        <w:t>към Заявление за издаване на разрешение за експлоатация в специфична категория/Application for operational authorisation</w:t>
      </w:r>
    </w:p>
    <w:p w14:paraId="6FB7BE04" w14:textId="77777777" w:rsidR="00E46B8B" w:rsidRDefault="00E46B8B" w:rsidP="00E46B8B">
      <w:pPr>
        <w:spacing w:before="120" w:after="120" w:line="240" w:lineRule="auto"/>
        <w:rPr>
          <w:rFonts w:ascii="Times New Roman" w:hAnsi="Times New Roman"/>
          <w:sz w:val="20"/>
          <w:szCs w:val="20"/>
          <w:lang w:val="bg-BG"/>
        </w:rPr>
      </w:pPr>
      <w:r>
        <w:rPr>
          <w:rFonts w:ascii="Times New Roman" w:hAnsi="Times New Roman"/>
          <w:sz w:val="20"/>
          <w:szCs w:val="20"/>
          <w:lang w:val="bg-BG"/>
        </w:rPr>
        <w:t xml:space="preserve">Инструкции за попълване </w:t>
      </w:r>
    </w:p>
    <w:p w14:paraId="7701A187" w14:textId="77777777" w:rsidR="00E46B8B" w:rsidRDefault="00E46B8B" w:rsidP="00E46B8B">
      <w:pPr>
        <w:spacing w:before="120" w:after="120" w:line="240" w:lineRule="auto"/>
        <w:rPr>
          <w:rFonts w:ascii="Times New Roman" w:hAnsi="Times New Roman"/>
          <w:sz w:val="20"/>
          <w:szCs w:val="20"/>
          <w:lang w:val="bg-BG"/>
        </w:rPr>
      </w:pPr>
      <w:r>
        <w:rPr>
          <w:rFonts w:ascii="Times New Roman" w:hAnsi="Times New Roman"/>
          <w:sz w:val="20"/>
          <w:szCs w:val="20"/>
          <w:lang w:val="bg-BG"/>
        </w:rPr>
        <w:t>Досие за съответствие с оценката на експлоатационния риск (SORA) се състои от три части: стратегически мерки за смекчаване на наземния риск, изискванията за тактическо смекчаване на въздушния риск и осигуряване постигането на целите за експлоатационна безопасност.</w:t>
      </w:r>
    </w:p>
    <w:p w14:paraId="149E9E79" w14:textId="77777777" w:rsidR="00E46B8B" w:rsidRDefault="00E46B8B" w:rsidP="00E46B8B">
      <w:pPr>
        <w:spacing w:before="120" w:after="120" w:line="240" w:lineRule="auto"/>
        <w:rPr>
          <w:rFonts w:ascii="Times New Roman" w:hAnsi="Times New Roman"/>
          <w:sz w:val="20"/>
          <w:szCs w:val="20"/>
          <w:lang w:val="bg-BG"/>
        </w:rPr>
      </w:pPr>
      <w:r>
        <w:rPr>
          <w:rFonts w:ascii="Times New Roman" w:hAnsi="Times New Roman"/>
          <w:b/>
          <w:bCs/>
          <w:sz w:val="20"/>
          <w:szCs w:val="20"/>
          <w:lang w:val="bg-BG"/>
        </w:rPr>
        <w:t xml:space="preserve">Част </w:t>
      </w:r>
      <w:r>
        <w:rPr>
          <w:rFonts w:ascii="Times New Roman" w:hAnsi="Times New Roman"/>
          <w:b/>
          <w:bCs/>
          <w:sz w:val="20"/>
          <w:szCs w:val="20"/>
          <w:lang w:val="en-US"/>
        </w:rPr>
        <w:t>I</w:t>
      </w:r>
      <w:r>
        <w:rPr>
          <w:rFonts w:ascii="Times New Roman" w:hAnsi="Times New Roman"/>
          <w:sz w:val="20"/>
          <w:szCs w:val="20"/>
          <w:lang w:val="en-US"/>
        </w:rPr>
        <w:t xml:space="preserve"> </w:t>
      </w:r>
      <w:r>
        <w:rPr>
          <w:rFonts w:ascii="Times New Roman" w:hAnsi="Times New Roman"/>
          <w:sz w:val="20"/>
          <w:szCs w:val="20"/>
          <w:lang w:val="bg-BG"/>
        </w:rPr>
        <w:t xml:space="preserve">се състои от определените по време на оценката мерки за смекчаване на наземния риск (ако е приложимо). </w:t>
      </w:r>
    </w:p>
    <w:p w14:paraId="24324720" w14:textId="77777777" w:rsidR="00E46B8B" w:rsidRDefault="00E46B8B" w:rsidP="00E46B8B">
      <w:pPr>
        <w:spacing w:before="120" w:after="120" w:line="240" w:lineRule="auto"/>
        <w:rPr>
          <w:rFonts w:ascii="Times New Roman" w:hAnsi="Times New Roman"/>
          <w:sz w:val="20"/>
          <w:szCs w:val="20"/>
          <w:lang w:val="bg-BG"/>
        </w:rPr>
      </w:pPr>
      <w:r>
        <w:rPr>
          <w:rFonts w:ascii="Times New Roman" w:hAnsi="Times New Roman"/>
          <w:sz w:val="20"/>
          <w:szCs w:val="20"/>
          <w:lang w:val="bg-BG"/>
        </w:rPr>
        <w:t>В колона „Мерки, използвани за модифициране на присъщия наземен риск“ се отбелязват номерът и наименованието на мярката.</w:t>
      </w:r>
    </w:p>
    <w:p w14:paraId="37DF4ED2" w14:textId="77777777" w:rsidR="00E46B8B" w:rsidRDefault="00E46B8B" w:rsidP="00E46B8B">
      <w:pPr>
        <w:spacing w:before="120" w:after="120" w:line="240" w:lineRule="auto"/>
        <w:rPr>
          <w:rFonts w:ascii="Times New Roman" w:hAnsi="Times New Roman"/>
          <w:sz w:val="20"/>
          <w:szCs w:val="20"/>
          <w:lang w:val="bg-BG"/>
        </w:rPr>
      </w:pPr>
      <w:r>
        <w:rPr>
          <w:rFonts w:ascii="Times New Roman" w:hAnsi="Times New Roman"/>
          <w:sz w:val="20"/>
          <w:szCs w:val="20"/>
          <w:lang w:val="bg-BG"/>
        </w:rPr>
        <w:t>В колона „Ниво на стабилност“ се отбелязва нивото на стабилност (low/medium/high).</w:t>
      </w:r>
    </w:p>
    <w:p w14:paraId="0CDFB0F9" w14:textId="77777777" w:rsidR="00E46B8B" w:rsidRDefault="00E46B8B" w:rsidP="00E46B8B">
      <w:pPr>
        <w:spacing w:before="120" w:after="120" w:line="240" w:lineRule="auto"/>
        <w:rPr>
          <w:rFonts w:ascii="Times New Roman" w:hAnsi="Times New Roman"/>
          <w:sz w:val="20"/>
          <w:szCs w:val="20"/>
          <w:lang w:val="bg-BG"/>
        </w:rPr>
      </w:pPr>
      <w:r>
        <w:rPr>
          <w:rFonts w:ascii="Times New Roman" w:hAnsi="Times New Roman"/>
          <w:sz w:val="20"/>
          <w:szCs w:val="20"/>
          <w:lang w:val="bg-BG"/>
        </w:rPr>
        <w:t>В колона „Критерии в методологията SORA“ се описват критериите, които трябва да бъдат изпълнени, за да се докаже необходимото ниво на интегритет и ново на осигуряване.</w:t>
      </w:r>
    </w:p>
    <w:p w14:paraId="7C94FC65" w14:textId="77777777" w:rsidR="00E46B8B" w:rsidRDefault="00E46B8B" w:rsidP="00E46B8B">
      <w:pPr>
        <w:spacing w:before="120" w:after="120" w:line="240" w:lineRule="auto"/>
        <w:rPr>
          <w:rFonts w:ascii="Times New Roman" w:hAnsi="Times New Roman"/>
          <w:sz w:val="20"/>
          <w:szCs w:val="20"/>
          <w:lang w:val="bg-BG"/>
        </w:rPr>
      </w:pPr>
      <w:r>
        <w:rPr>
          <w:rFonts w:ascii="Times New Roman" w:hAnsi="Times New Roman"/>
          <w:sz w:val="20"/>
          <w:szCs w:val="20"/>
          <w:lang w:val="bg-BG"/>
        </w:rPr>
        <w:t xml:space="preserve">В колона „Изпълнение на съответствието“, кандидатът въвежда как отговаря на критериите. Може да се даде само препратка към документацията на кандидата, като например ръководство за експлоатация, стандартни оперативни процедури или подобен документ, или по друг начин да се опише как е изпълнен критерият или кандидатът декларира съответствието. </w:t>
      </w:r>
    </w:p>
    <w:p w14:paraId="7AA3BAE1" w14:textId="77777777" w:rsidR="00E46B8B" w:rsidRDefault="00E46B8B" w:rsidP="00E46B8B">
      <w:pPr>
        <w:spacing w:before="120" w:after="120" w:line="240" w:lineRule="auto"/>
        <w:rPr>
          <w:rFonts w:ascii="Times New Roman" w:hAnsi="Times New Roman"/>
          <w:sz w:val="20"/>
          <w:szCs w:val="20"/>
          <w:lang w:val="bg-BG"/>
        </w:rPr>
      </w:pPr>
      <w:r>
        <w:rPr>
          <w:rFonts w:ascii="Times New Roman" w:hAnsi="Times New Roman"/>
          <w:sz w:val="20"/>
          <w:szCs w:val="20"/>
          <w:lang w:val="bg-BG"/>
        </w:rPr>
        <w:t>Колона „Попълва се от ГД ГВА“ не се попълва от заявителя.</w:t>
      </w:r>
    </w:p>
    <w:p w14:paraId="7645443E" w14:textId="77777777" w:rsidR="00E46B8B" w:rsidRDefault="00E46B8B" w:rsidP="00E46B8B">
      <w:pPr>
        <w:spacing w:before="120" w:after="120" w:line="240" w:lineRule="auto"/>
        <w:rPr>
          <w:rFonts w:ascii="Times New Roman" w:hAnsi="Times New Roman"/>
          <w:i/>
          <w:iCs/>
          <w:sz w:val="20"/>
          <w:szCs w:val="20"/>
          <w:lang w:val="bg-BG"/>
        </w:rPr>
      </w:pPr>
      <w:r>
        <w:rPr>
          <w:rFonts w:ascii="Times New Roman" w:hAnsi="Times New Roman"/>
          <w:b/>
          <w:bCs/>
          <w:i/>
          <w:iCs/>
          <w:sz w:val="20"/>
          <w:szCs w:val="20"/>
          <w:lang w:val="bg-BG"/>
        </w:rPr>
        <w:t>Забележка:</w:t>
      </w:r>
      <w:r>
        <w:rPr>
          <w:rFonts w:ascii="Times New Roman" w:hAnsi="Times New Roman"/>
          <w:i/>
          <w:iCs/>
          <w:sz w:val="20"/>
          <w:szCs w:val="20"/>
          <w:lang w:val="bg-BG"/>
        </w:rPr>
        <w:t xml:space="preserve"> за М1 е представен в курсив пример</w:t>
      </w:r>
      <w:r>
        <w:rPr>
          <w:lang w:val="bg-BG"/>
        </w:rPr>
        <w:t xml:space="preserve"> </w:t>
      </w:r>
      <w:r>
        <w:rPr>
          <w:rFonts w:ascii="Times New Roman" w:hAnsi="Times New Roman"/>
          <w:i/>
          <w:iCs/>
          <w:sz w:val="20"/>
          <w:szCs w:val="20"/>
          <w:lang w:val="bg-BG"/>
        </w:rPr>
        <w:t xml:space="preserve">за ниско ниво, за улеснение на заявителя как следва да бъде попълнена информацията. </w:t>
      </w:r>
    </w:p>
    <w:p w14:paraId="5A57FE20" w14:textId="77777777" w:rsidR="00E46B8B" w:rsidRDefault="00E46B8B" w:rsidP="00E46B8B">
      <w:pPr>
        <w:spacing w:before="120" w:after="120" w:line="240" w:lineRule="auto"/>
        <w:rPr>
          <w:rFonts w:ascii="Times New Roman" w:hAnsi="Times New Roman"/>
          <w:sz w:val="20"/>
          <w:szCs w:val="20"/>
          <w:lang w:val="bg-BG"/>
        </w:rPr>
      </w:pPr>
    </w:p>
    <w:p w14:paraId="7CBCF859" w14:textId="77777777" w:rsidR="00E46B8B" w:rsidRDefault="00E46B8B" w:rsidP="00E46B8B">
      <w:pPr>
        <w:spacing w:before="120" w:after="120" w:line="240" w:lineRule="auto"/>
        <w:rPr>
          <w:rFonts w:ascii="Times New Roman" w:hAnsi="Times New Roman"/>
          <w:sz w:val="20"/>
          <w:szCs w:val="20"/>
          <w:lang w:val="bg-BG"/>
        </w:rPr>
      </w:pPr>
      <w:r>
        <w:rPr>
          <w:rFonts w:ascii="Times New Roman" w:hAnsi="Times New Roman"/>
          <w:b/>
          <w:bCs/>
          <w:sz w:val="20"/>
          <w:szCs w:val="20"/>
          <w:lang w:val="bg-BG"/>
        </w:rPr>
        <w:t>Част II</w:t>
      </w:r>
      <w:r>
        <w:rPr>
          <w:rFonts w:ascii="Times New Roman" w:hAnsi="Times New Roman"/>
          <w:sz w:val="20"/>
          <w:szCs w:val="20"/>
          <w:lang w:val="bg-BG"/>
        </w:rPr>
        <w:t xml:space="preserve"> отразява изискванията за тактическо смекчаване на въздушния риск (ако е приложимо).</w:t>
      </w:r>
    </w:p>
    <w:p w14:paraId="78906FA8" w14:textId="77777777" w:rsidR="00E46B8B" w:rsidRDefault="00E46B8B" w:rsidP="00E46B8B">
      <w:pPr>
        <w:spacing w:before="120" w:after="120" w:line="240" w:lineRule="auto"/>
        <w:rPr>
          <w:rFonts w:ascii="Times New Roman" w:hAnsi="Times New Roman"/>
          <w:sz w:val="20"/>
          <w:szCs w:val="20"/>
          <w:lang w:val="bg-BG"/>
        </w:rPr>
      </w:pPr>
      <w:r>
        <w:rPr>
          <w:rFonts w:ascii="Times New Roman" w:hAnsi="Times New Roman"/>
          <w:sz w:val="20"/>
          <w:szCs w:val="20"/>
          <w:lang w:val="bg-BG"/>
        </w:rPr>
        <w:t>В колона „Функция“ се отбелязва видът на съответната функция.</w:t>
      </w:r>
    </w:p>
    <w:p w14:paraId="58186DA6" w14:textId="77777777" w:rsidR="00E46B8B" w:rsidRDefault="00E46B8B" w:rsidP="00E46B8B">
      <w:pPr>
        <w:spacing w:before="120" w:after="120" w:line="240" w:lineRule="auto"/>
        <w:rPr>
          <w:rFonts w:ascii="Times New Roman" w:hAnsi="Times New Roman"/>
          <w:sz w:val="20"/>
          <w:szCs w:val="20"/>
          <w:lang w:val="bg-BG"/>
        </w:rPr>
      </w:pPr>
      <w:r>
        <w:rPr>
          <w:rFonts w:ascii="Times New Roman" w:hAnsi="Times New Roman"/>
          <w:sz w:val="20"/>
          <w:szCs w:val="20"/>
          <w:lang w:val="bg-BG"/>
        </w:rPr>
        <w:t>В колона „TMPR ново“ се отбелязва нивото на изискванията за тактическо смекчаване (VLOS/No Requirement (ARC-a)/low (ARC-</w:t>
      </w:r>
      <w:r>
        <w:rPr>
          <w:rFonts w:ascii="Times New Roman" w:hAnsi="Times New Roman"/>
          <w:sz w:val="20"/>
          <w:szCs w:val="20"/>
          <w:lang w:val="en-US"/>
        </w:rPr>
        <w:t>b</w:t>
      </w:r>
      <w:r>
        <w:rPr>
          <w:rFonts w:ascii="Times New Roman" w:hAnsi="Times New Roman"/>
          <w:sz w:val="20"/>
          <w:szCs w:val="20"/>
          <w:lang w:val="bg-BG"/>
        </w:rPr>
        <w:t>)/medium (ARC-</w:t>
      </w:r>
      <w:r>
        <w:rPr>
          <w:rFonts w:ascii="Times New Roman" w:hAnsi="Times New Roman"/>
          <w:sz w:val="20"/>
          <w:szCs w:val="20"/>
          <w:lang w:val="en-US"/>
        </w:rPr>
        <w:t>c</w:t>
      </w:r>
      <w:r>
        <w:rPr>
          <w:rFonts w:ascii="Times New Roman" w:hAnsi="Times New Roman"/>
          <w:sz w:val="20"/>
          <w:szCs w:val="20"/>
          <w:lang w:val="bg-BG"/>
        </w:rPr>
        <w:t>)/high (ARC-</w:t>
      </w:r>
      <w:r>
        <w:rPr>
          <w:rFonts w:ascii="Times New Roman" w:hAnsi="Times New Roman"/>
          <w:sz w:val="20"/>
          <w:szCs w:val="20"/>
          <w:lang w:val="en-US"/>
        </w:rPr>
        <w:t>d</w:t>
      </w:r>
      <w:r>
        <w:rPr>
          <w:rFonts w:ascii="Times New Roman" w:hAnsi="Times New Roman"/>
          <w:sz w:val="20"/>
          <w:szCs w:val="20"/>
          <w:lang w:val="bg-BG"/>
        </w:rPr>
        <w:t>)).</w:t>
      </w:r>
    </w:p>
    <w:p w14:paraId="3C336F9E" w14:textId="77777777" w:rsidR="00E46B8B" w:rsidRDefault="00E46B8B" w:rsidP="00E46B8B">
      <w:pPr>
        <w:spacing w:before="120" w:after="120" w:line="240" w:lineRule="auto"/>
        <w:rPr>
          <w:rFonts w:ascii="Times New Roman" w:hAnsi="Times New Roman"/>
          <w:sz w:val="20"/>
          <w:szCs w:val="20"/>
          <w:lang w:val="bg-BG"/>
        </w:rPr>
      </w:pPr>
      <w:r>
        <w:rPr>
          <w:rFonts w:ascii="Times New Roman" w:hAnsi="Times New Roman"/>
          <w:sz w:val="20"/>
          <w:szCs w:val="20"/>
          <w:lang w:val="bg-BG"/>
        </w:rPr>
        <w:t>В колона „Изисквания за тактическо смекчаване</w:t>
      </w:r>
      <w:r>
        <w:rPr>
          <w:rFonts w:ascii="Times New Roman" w:hAnsi="Times New Roman"/>
          <w:sz w:val="20"/>
          <w:szCs w:val="20"/>
          <w:lang w:val="en-US"/>
        </w:rPr>
        <w:t xml:space="preserve">” </w:t>
      </w:r>
      <w:r>
        <w:rPr>
          <w:rFonts w:ascii="Times New Roman" w:hAnsi="Times New Roman"/>
          <w:sz w:val="20"/>
          <w:szCs w:val="20"/>
          <w:lang w:val="bg-BG"/>
        </w:rPr>
        <w:t xml:space="preserve">се описват самите изисквания. </w:t>
      </w:r>
    </w:p>
    <w:p w14:paraId="1C4DD2F9" w14:textId="77777777" w:rsidR="00E46B8B" w:rsidRDefault="00E46B8B" w:rsidP="00E46B8B">
      <w:pPr>
        <w:spacing w:before="120" w:after="120" w:line="240" w:lineRule="auto"/>
        <w:rPr>
          <w:rFonts w:ascii="Times New Roman" w:hAnsi="Times New Roman"/>
          <w:sz w:val="20"/>
          <w:szCs w:val="20"/>
          <w:lang w:val="bg-BG"/>
        </w:rPr>
      </w:pPr>
      <w:r>
        <w:rPr>
          <w:rFonts w:ascii="Times New Roman" w:hAnsi="Times New Roman"/>
          <w:sz w:val="20"/>
          <w:szCs w:val="20"/>
          <w:lang w:val="bg-BG"/>
        </w:rPr>
        <w:t>В колона „Критерии в методологията SORA“ се описват критериите, които трябва да бъдат изпълнени, за да се докаже необходимото ниво на интегритет и ново на осигуряване.</w:t>
      </w:r>
    </w:p>
    <w:p w14:paraId="70A35460" w14:textId="77777777" w:rsidR="00E46B8B" w:rsidRDefault="00E46B8B" w:rsidP="00E46B8B">
      <w:pPr>
        <w:spacing w:before="120" w:after="120" w:line="240" w:lineRule="auto"/>
        <w:rPr>
          <w:rFonts w:ascii="Times New Roman" w:hAnsi="Times New Roman"/>
          <w:sz w:val="20"/>
          <w:szCs w:val="20"/>
          <w:lang w:val="bg-BG"/>
        </w:rPr>
      </w:pPr>
      <w:r>
        <w:rPr>
          <w:rFonts w:ascii="Times New Roman" w:hAnsi="Times New Roman"/>
          <w:sz w:val="20"/>
          <w:szCs w:val="20"/>
          <w:lang w:val="bg-BG"/>
        </w:rPr>
        <w:t xml:space="preserve">В колона „Изпълнение на съответствието“, кандидатът въвежда как отговаря на критериите. Може да се даде само препратка към документацията на кандидата, като например ръководство за експлоатация, стандартни оперативни процедури или подобен документ, или по друг начин да се опише как е изпълнен критерият или кандидатът декларира съответствието. </w:t>
      </w:r>
    </w:p>
    <w:p w14:paraId="44E8D060" w14:textId="77777777" w:rsidR="00E46B8B" w:rsidRDefault="00E46B8B" w:rsidP="00E46B8B">
      <w:pPr>
        <w:spacing w:before="120" w:after="120" w:line="240" w:lineRule="auto"/>
        <w:rPr>
          <w:rFonts w:ascii="Times New Roman" w:hAnsi="Times New Roman"/>
          <w:sz w:val="20"/>
          <w:szCs w:val="20"/>
          <w:lang w:val="bg-BG"/>
        </w:rPr>
      </w:pPr>
      <w:r>
        <w:rPr>
          <w:rFonts w:ascii="Times New Roman" w:hAnsi="Times New Roman"/>
          <w:sz w:val="20"/>
          <w:szCs w:val="20"/>
          <w:lang w:val="bg-BG"/>
        </w:rPr>
        <w:t>Колона „Попълва се от ГД ГВА“ не се попълва от заявителя.</w:t>
      </w:r>
    </w:p>
    <w:p w14:paraId="328EC320" w14:textId="6B8DA357" w:rsidR="00E46B8B" w:rsidRDefault="00E46B8B" w:rsidP="00E46B8B">
      <w:pPr>
        <w:spacing w:before="120" w:after="120" w:line="240" w:lineRule="auto"/>
        <w:rPr>
          <w:rFonts w:ascii="Times New Roman" w:hAnsi="Times New Roman"/>
          <w:i/>
          <w:iCs/>
          <w:sz w:val="20"/>
          <w:szCs w:val="20"/>
          <w:lang w:val="bg-BG"/>
        </w:rPr>
      </w:pPr>
      <w:bookmarkStart w:id="0" w:name="_Hlk84240696"/>
      <w:r>
        <w:rPr>
          <w:rFonts w:ascii="Times New Roman" w:hAnsi="Times New Roman"/>
          <w:b/>
          <w:bCs/>
          <w:i/>
          <w:iCs/>
          <w:sz w:val="20"/>
          <w:szCs w:val="20"/>
          <w:lang w:val="bg-BG"/>
        </w:rPr>
        <w:lastRenderedPageBreak/>
        <w:t>Забележка:</w:t>
      </w:r>
      <w:r>
        <w:rPr>
          <w:rFonts w:ascii="Times New Roman" w:hAnsi="Times New Roman"/>
          <w:i/>
          <w:iCs/>
          <w:sz w:val="20"/>
          <w:szCs w:val="20"/>
          <w:lang w:val="bg-BG"/>
        </w:rPr>
        <w:t xml:space="preserve"> за</w:t>
      </w:r>
      <w:r>
        <w:rPr>
          <w:rFonts w:ascii="Times New Roman" w:hAnsi="Times New Roman"/>
          <w:i/>
          <w:iCs/>
          <w:sz w:val="20"/>
          <w:szCs w:val="20"/>
          <w:lang w:val="en-US"/>
        </w:rPr>
        <w:t xml:space="preserve"> </w:t>
      </w:r>
      <w:r>
        <w:rPr>
          <w:rFonts w:ascii="Times New Roman" w:hAnsi="Times New Roman"/>
          <w:i/>
          <w:iCs/>
          <w:sz w:val="20"/>
          <w:szCs w:val="20"/>
          <w:lang w:val="bg-BG"/>
        </w:rPr>
        <w:t xml:space="preserve">функция Откриване е представен в курсив пример за </w:t>
      </w:r>
      <w:r w:rsidR="00104931">
        <w:rPr>
          <w:rFonts w:ascii="Times New Roman" w:hAnsi="Times New Roman"/>
          <w:i/>
          <w:iCs/>
          <w:sz w:val="20"/>
          <w:szCs w:val="20"/>
          <w:lang w:val="en-US"/>
        </w:rPr>
        <w:t>Low (ARC-b)</w:t>
      </w:r>
      <w:r w:rsidR="00104931">
        <w:rPr>
          <w:rFonts w:ascii="Times New Roman" w:hAnsi="Times New Roman"/>
          <w:i/>
          <w:iCs/>
          <w:sz w:val="20"/>
          <w:szCs w:val="20"/>
          <w:lang w:val="bg-BG"/>
        </w:rPr>
        <w:t xml:space="preserve"> </w:t>
      </w:r>
      <w:r>
        <w:rPr>
          <w:rFonts w:ascii="Times New Roman" w:hAnsi="Times New Roman"/>
          <w:i/>
          <w:iCs/>
          <w:sz w:val="20"/>
          <w:szCs w:val="20"/>
          <w:lang w:val="bg-BG"/>
        </w:rPr>
        <w:t xml:space="preserve">за улеснение на заявителя как следва да бъде попълнена информацията. </w:t>
      </w:r>
    </w:p>
    <w:bookmarkEnd w:id="0"/>
    <w:p w14:paraId="29E06AB5" w14:textId="77777777" w:rsidR="00E46B8B" w:rsidRDefault="00E46B8B" w:rsidP="00E46B8B">
      <w:pPr>
        <w:spacing w:before="120" w:after="120" w:line="240" w:lineRule="auto"/>
        <w:rPr>
          <w:rFonts w:ascii="Times New Roman" w:hAnsi="Times New Roman"/>
          <w:sz w:val="20"/>
          <w:szCs w:val="20"/>
          <w:lang w:val="bg-BG"/>
        </w:rPr>
      </w:pPr>
    </w:p>
    <w:p w14:paraId="216A718E" w14:textId="77777777" w:rsidR="00E46B8B" w:rsidRDefault="00E46B8B" w:rsidP="00E46B8B">
      <w:pPr>
        <w:spacing w:before="120" w:after="120" w:line="240" w:lineRule="auto"/>
        <w:rPr>
          <w:rFonts w:ascii="Times New Roman" w:hAnsi="Times New Roman"/>
          <w:sz w:val="20"/>
          <w:szCs w:val="20"/>
          <w:lang w:val="bg-BG"/>
        </w:rPr>
      </w:pPr>
      <w:bookmarkStart w:id="1" w:name="_Hlk84242174"/>
      <w:r>
        <w:rPr>
          <w:rFonts w:ascii="Times New Roman" w:hAnsi="Times New Roman"/>
          <w:b/>
          <w:bCs/>
          <w:sz w:val="20"/>
          <w:szCs w:val="20"/>
          <w:lang w:val="bg-BG"/>
        </w:rPr>
        <w:t xml:space="preserve">Част </w:t>
      </w:r>
      <w:r>
        <w:rPr>
          <w:rFonts w:ascii="Times New Roman" w:hAnsi="Times New Roman"/>
          <w:b/>
          <w:bCs/>
          <w:sz w:val="20"/>
          <w:szCs w:val="20"/>
          <w:lang w:val="en-US"/>
        </w:rPr>
        <w:t>III</w:t>
      </w:r>
      <w:r>
        <w:rPr>
          <w:rFonts w:ascii="Times New Roman" w:hAnsi="Times New Roman"/>
          <w:sz w:val="20"/>
          <w:szCs w:val="20"/>
          <w:lang w:val="en-US"/>
        </w:rPr>
        <w:t xml:space="preserve"> </w:t>
      </w:r>
      <w:r>
        <w:rPr>
          <w:rFonts w:ascii="Times New Roman" w:hAnsi="Times New Roman"/>
          <w:sz w:val="20"/>
          <w:szCs w:val="20"/>
          <w:lang w:val="bg-BG"/>
        </w:rPr>
        <w:t xml:space="preserve">съдържа определените по време на оценката цели за експлоатационна безопасност (OSO) и тяхното ниво. </w:t>
      </w:r>
    </w:p>
    <w:bookmarkEnd w:id="1"/>
    <w:p w14:paraId="0B931939" w14:textId="77777777" w:rsidR="00E46B8B" w:rsidRDefault="00E46B8B" w:rsidP="00E46B8B">
      <w:pPr>
        <w:spacing w:before="120" w:after="120" w:line="240" w:lineRule="auto"/>
        <w:rPr>
          <w:rFonts w:ascii="Times New Roman" w:hAnsi="Times New Roman"/>
          <w:sz w:val="20"/>
          <w:szCs w:val="20"/>
          <w:lang w:val="bg-BG"/>
        </w:rPr>
      </w:pPr>
      <w:r>
        <w:rPr>
          <w:rFonts w:ascii="Times New Roman" w:hAnsi="Times New Roman"/>
          <w:sz w:val="20"/>
          <w:szCs w:val="20"/>
          <w:lang w:val="bg-BG"/>
        </w:rPr>
        <w:t>След приключване на процедурата за оценка на експлоатационния риск за операции в специфична категория, операторът определя SAIL за планираната операция. SAIL е функция от крайното ниво на наземния риск и остатъчното ниво на въздушния риск. В зависимост от SAIL се определят и нивата на стабилност при постигане на целите за планираната експлоатация.</w:t>
      </w:r>
    </w:p>
    <w:p w14:paraId="253B61DF" w14:textId="77777777" w:rsidR="00E46B8B" w:rsidRDefault="00E46B8B" w:rsidP="00E46B8B">
      <w:pPr>
        <w:spacing w:before="120" w:after="120" w:line="240" w:lineRule="auto"/>
        <w:rPr>
          <w:rFonts w:ascii="Times New Roman" w:hAnsi="Times New Roman"/>
          <w:sz w:val="20"/>
          <w:szCs w:val="20"/>
          <w:lang w:val="bg-BG"/>
        </w:rPr>
      </w:pPr>
      <w:bookmarkStart w:id="2" w:name="_Hlk83721237"/>
      <w:r>
        <w:rPr>
          <w:rFonts w:ascii="Times New Roman" w:hAnsi="Times New Roman"/>
          <w:sz w:val="20"/>
          <w:szCs w:val="20"/>
          <w:lang w:val="bg-BG"/>
        </w:rPr>
        <w:t>В колона „Цел за експлоатационна безопасност“ се отбелязва номерът и наименованието на целта за експлоатационна безопасност.</w:t>
      </w:r>
    </w:p>
    <w:p w14:paraId="72266A65" w14:textId="77777777" w:rsidR="00E46B8B" w:rsidRDefault="00E46B8B" w:rsidP="00E46B8B">
      <w:pPr>
        <w:spacing w:before="120" w:after="120" w:line="240" w:lineRule="auto"/>
        <w:rPr>
          <w:rFonts w:ascii="Times New Roman" w:hAnsi="Times New Roman"/>
          <w:sz w:val="20"/>
          <w:szCs w:val="20"/>
          <w:lang w:val="bg-BG"/>
        </w:rPr>
      </w:pPr>
      <w:r>
        <w:rPr>
          <w:rFonts w:ascii="Times New Roman" w:hAnsi="Times New Roman"/>
          <w:sz w:val="20"/>
          <w:szCs w:val="20"/>
          <w:lang w:val="bg-BG"/>
        </w:rPr>
        <w:t xml:space="preserve">В колона SAIL се отбелязва </w:t>
      </w:r>
      <w:r>
        <w:rPr>
          <w:rFonts w:ascii="Times New Roman" w:hAnsi="Times New Roman"/>
          <w:sz w:val="20"/>
          <w:szCs w:val="20"/>
          <w:lang w:val="en-US"/>
        </w:rPr>
        <w:t xml:space="preserve">SAIL (I-VI) </w:t>
      </w:r>
      <w:r>
        <w:rPr>
          <w:rFonts w:ascii="Times New Roman" w:hAnsi="Times New Roman"/>
          <w:sz w:val="20"/>
          <w:szCs w:val="20"/>
          <w:lang w:val="bg-BG"/>
        </w:rPr>
        <w:t>и нивото на стабилност (</w:t>
      </w:r>
      <w:r>
        <w:rPr>
          <w:rFonts w:ascii="Times New Roman" w:hAnsi="Times New Roman"/>
          <w:sz w:val="20"/>
          <w:szCs w:val="20"/>
          <w:lang w:val="en-US"/>
        </w:rPr>
        <w:t>low/medium/high)</w:t>
      </w:r>
      <w:r>
        <w:rPr>
          <w:rFonts w:ascii="Times New Roman" w:hAnsi="Times New Roman"/>
          <w:sz w:val="20"/>
          <w:szCs w:val="20"/>
          <w:lang w:val="bg-BG"/>
        </w:rPr>
        <w:t>.</w:t>
      </w:r>
    </w:p>
    <w:p w14:paraId="46CCA259" w14:textId="77777777" w:rsidR="00E46B8B" w:rsidRDefault="00E46B8B" w:rsidP="00E46B8B">
      <w:pPr>
        <w:spacing w:before="120" w:after="120" w:line="240" w:lineRule="auto"/>
        <w:rPr>
          <w:rFonts w:ascii="Times New Roman" w:hAnsi="Times New Roman"/>
          <w:sz w:val="20"/>
          <w:szCs w:val="20"/>
          <w:lang w:val="bg-BG"/>
        </w:rPr>
      </w:pPr>
      <w:r>
        <w:rPr>
          <w:rFonts w:ascii="Times New Roman" w:hAnsi="Times New Roman"/>
          <w:sz w:val="20"/>
          <w:szCs w:val="20"/>
          <w:lang w:val="bg-BG"/>
        </w:rPr>
        <w:t>В колона „Критерии в методологията SORA“ се описват критериите, които трябва да бъдат изпълнени, за да се докаже необходимото ниво на интегритет и ново на осигуряване.</w:t>
      </w:r>
    </w:p>
    <w:p w14:paraId="337CFB56" w14:textId="77777777" w:rsidR="00E46B8B" w:rsidRDefault="00E46B8B" w:rsidP="00E46B8B">
      <w:pPr>
        <w:spacing w:before="120" w:after="120" w:line="240" w:lineRule="auto"/>
        <w:rPr>
          <w:rFonts w:ascii="Times New Roman" w:hAnsi="Times New Roman"/>
          <w:sz w:val="20"/>
          <w:szCs w:val="20"/>
          <w:lang w:val="bg-BG"/>
        </w:rPr>
      </w:pPr>
      <w:r>
        <w:rPr>
          <w:rFonts w:ascii="Times New Roman" w:hAnsi="Times New Roman"/>
          <w:sz w:val="20"/>
          <w:szCs w:val="20"/>
          <w:lang w:val="bg-BG"/>
        </w:rPr>
        <w:t xml:space="preserve">В колона „Изпълнение на съответствието“, кандидатът въвежда как отговаря на критериите. Може да се даде само препратка към документацията на кандидата, като например ръководство за експлоатация, стандартни оперативни процедури или подобен документ, или по друг начин да се опише как е изпълнен критерият или кандидатът декларира съответствието. </w:t>
      </w:r>
    </w:p>
    <w:p w14:paraId="5CC2E543" w14:textId="77777777" w:rsidR="00E46B8B" w:rsidRDefault="00E46B8B" w:rsidP="00E46B8B">
      <w:pPr>
        <w:spacing w:before="120" w:after="120" w:line="240" w:lineRule="auto"/>
        <w:rPr>
          <w:rFonts w:ascii="Times New Roman" w:hAnsi="Times New Roman"/>
          <w:sz w:val="20"/>
          <w:szCs w:val="20"/>
          <w:lang w:val="bg-BG"/>
        </w:rPr>
      </w:pPr>
      <w:r>
        <w:rPr>
          <w:rFonts w:ascii="Times New Roman" w:hAnsi="Times New Roman"/>
          <w:sz w:val="20"/>
          <w:szCs w:val="20"/>
          <w:lang w:val="bg-BG"/>
        </w:rPr>
        <w:t xml:space="preserve">Колона „Попълва се от ГД ГВА“ не се попълва от заявителя. </w:t>
      </w:r>
    </w:p>
    <w:bookmarkEnd w:id="2"/>
    <w:p w14:paraId="3BE21F12" w14:textId="77777777" w:rsidR="00E46B8B" w:rsidRDefault="00E46B8B" w:rsidP="00E46B8B">
      <w:pPr>
        <w:spacing w:before="120" w:after="120" w:line="240" w:lineRule="auto"/>
        <w:rPr>
          <w:rFonts w:ascii="Times New Roman" w:hAnsi="Times New Roman"/>
          <w:i/>
          <w:iCs/>
          <w:sz w:val="20"/>
          <w:szCs w:val="20"/>
          <w:lang w:val="bg-BG"/>
        </w:rPr>
      </w:pPr>
      <w:r>
        <w:rPr>
          <w:rFonts w:ascii="Times New Roman" w:hAnsi="Times New Roman"/>
          <w:b/>
          <w:bCs/>
          <w:i/>
          <w:iCs/>
          <w:sz w:val="20"/>
          <w:szCs w:val="20"/>
          <w:lang w:val="bg-BG"/>
        </w:rPr>
        <w:t>Забележка:</w:t>
      </w:r>
      <w:r>
        <w:rPr>
          <w:rFonts w:ascii="Times New Roman" w:hAnsi="Times New Roman"/>
          <w:i/>
          <w:iCs/>
          <w:sz w:val="20"/>
          <w:szCs w:val="20"/>
          <w:lang w:val="bg-BG"/>
        </w:rPr>
        <w:t xml:space="preserve"> за</w:t>
      </w:r>
      <w:r>
        <w:rPr>
          <w:rFonts w:ascii="Times New Roman" w:hAnsi="Times New Roman"/>
          <w:i/>
          <w:iCs/>
          <w:sz w:val="20"/>
          <w:szCs w:val="20"/>
          <w:lang w:val="en-US"/>
        </w:rPr>
        <w:t xml:space="preserve"> OSO #1&amp;#3 </w:t>
      </w:r>
      <w:r>
        <w:rPr>
          <w:rFonts w:ascii="Times New Roman" w:hAnsi="Times New Roman"/>
          <w:i/>
          <w:iCs/>
          <w:sz w:val="20"/>
          <w:szCs w:val="20"/>
          <w:lang w:val="bg-BG"/>
        </w:rPr>
        <w:t xml:space="preserve">са представени примери </w:t>
      </w:r>
      <w:bookmarkStart w:id="3" w:name="_Hlk84333503"/>
      <w:r>
        <w:rPr>
          <w:rFonts w:ascii="Times New Roman" w:hAnsi="Times New Roman"/>
          <w:i/>
          <w:iCs/>
          <w:sz w:val="20"/>
          <w:szCs w:val="20"/>
          <w:lang w:val="bg-BG"/>
        </w:rPr>
        <w:t xml:space="preserve">в курсив </w:t>
      </w:r>
      <w:bookmarkEnd w:id="3"/>
      <w:r>
        <w:rPr>
          <w:rFonts w:ascii="Times New Roman" w:hAnsi="Times New Roman"/>
          <w:i/>
          <w:iCs/>
          <w:sz w:val="20"/>
          <w:szCs w:val="20"/>
          <w:lang w:val="bg-BG"/>
        </w:rPr>
        <w:t xml:space="preserve">за улеснение на заявителя как следва да бъде попълнена информацията. </w:t>
      </w:r>
    </w:p>
    <w:p w14:paraId="3D34AAF3" w14:textId="7652A40E" w:rsidR="00053AF2" w:rsidRDefault="00053AF2" w:rsidP="00053AF2">
      <w:pPr>
        <w:spacing w:after="0" w:line="240" w:lineRule="auto"/>
        <w:rPr>
          <w:rFonts w:ascii="Times New Roman" w:hAnsi="Times New Roman"/>
          <w:sz w:val="20"/>
          <w:szCs w:val="20"/>
          <w:lang w:val="bg-BG"/>
        </w:rPr>
      </w:pPr>
    </w:p>
    <w:p w14:paraId="1A35F0CE" w14:textId="2263D712" w:rsidR="00325C75" w:rsidRDefault="00325C75" w:rsidP="00BD5F4C">
      <w:pPr>
        <w:spacing w:after="0" w:line="240" w:lineRule="auto"/>
        <w:rPr>
          <w:rFonts w:ascii="Times New Roman" w:hAnsi="Times New Roman"/>
          <w:sz w:val="24"/>
          <w:szCs w:val="24"/>
          <w:lang w:val="bg-BG"/>
        </w:rPr>
      </w:pPr>
    </w:p>
    <w:p w14:paraId="2F05631D" w14:textId="77777777" w:rsidR="00B3101E" w:rsidRDefault="00B3101E">
      <w:pPr>
        <w:spacing w:after="160" w:line="259" w:lineRule="auto"/>
        <w:jc w:val="left"/>
        <w:rPr>
          <w:rFonts w:ascii="Times New Roman" w:hAnsi="Times New Roman"/>
          <w:b/>
          <w:bCs/>
          <w:sz w:val="24"/>
          <w:szCs w:val="24"/>
          <w:lang w:val="bg-BG"/>
        </w:rPr>
      </w:pPr>
      <w:r>
        <w:rPr>
          <w:rFonts w:ascii="Times New Roman" w:hAnsi="Times New Roman"/>
          <w:b/>
          <w:bCs/>
          <w:sz w:val="24"/>
          <w:szCs w:val="24"/>
          <w:lang w:val="bg-BG"/>
        </w:rPr>
        <w:br w:type="page"/>
      </w:r>
    </w:p>
    <w:p w14:paraId="6B3E84E9" w14:textId="67D5A17A" w:rsidR="00325C75" w:rsidRPr="007433AE" w:rsidRDefault="00325C75" w:rsidP="00BD5F4C">
      <w:pPr>
        <w:spacing w:after="0" w:line="240" w:lineRule="auto"/>
        <w:rPr>
          <w:rFonts w:ascii="Times New Roman" w:hAnsi="Times New Roman"/>
          <w:b/>
          <w:bCs/>
          <w:sz w:val="24"/>
          <w:szCs w:val="24"/>
          <w:lang w:val="bg-BG"/>
        </w:rPr>
      </w:pPr>
      <w:r w:rsidRPr="007433AE">
        <w:rPr>
          <w:rFonts w:ascii="Times New Roman" w:hAnsi="Times New Roman"/>
          <w:b/>
          <w:bCs/>
          <w:sz w:val="24"/>
          <w:szCs w:val="24"/>
          <w:lang w:val="bg-BG"/>
        </w:rPr>
        <w:lastRenderedPageBreak/>
        <w:t>Част I Мерки, използвани за модифициране на присъщия наземен риск</w:t>
      </w:r>
      <w:r w:rsidR="00604A24" w:rsidRPr="007433AE">
        <w:rPr>
          <w:rFonts w:ascii="Times New Roman" w:hAnsi="Times New Roman"/>
          <w:b/>
          <w:bCs/>
          <w:sz w:val="24"/>
          <w:szCs w:val="24"/>
          <w:lang w:val="bg-BG"/>
        </w:rPr>
        <w:t xml:space="preserve"> (ако е приложимо)</w:t>
      </w:r>
    </w:p>
    <w:tbl>
      <w:tblPr>
        <w:tblStyle w:val="TableGrid"/>
        <w:tblW w:w="14737" w:type="dxa"/>
        <w:tblLayout w:type="fixed"/>
        <w:tblCellMar>
          <w:top w:w="113" w:type="dxa"/>
          <w:bottom w:w="113" w:type="dxa"/>
        </w:tblCellMar>
        <w:tblLook w:val="04A0" w:firstRow="1" w:lastRow="0" w:firstColumn="1" w:lastColumn="0" w:noHBand="0" w:noVBand="1"/>
      </w:tblPr>
      <w:tblGrid>
        <w:gridCol w:w="1838"/>
        <w:gridCol w:w="1191"/>
        <w:gridCol w:w="12"/>
        <w:gridCol w:w="1632"/>
        <w:gridCol w:w="3969"/>
        <w:gridCol w:w="3969"/>
        <w:gridCol w:w="2126"/>
      </w:tblGrid>
      <w:tr w:rsidR="00053BC0" w:rsidRPr="00BD2C5C" w14:paraId="05E6868D" w14:textId="517F40C6" w:rsidTr="00053BC0">
        <w:tc>
          <w:tcPr>
            <w:tcW w:w="3041" w:type="dxa"/>
            <w:gridSpan w:val="3"/>
            <w:shd w:val="clear" w:color="auto" w:fill="F4B083" w:themeFill="accent2" w:themeFillTint="99"/>
            <w:vAlign w:val="center"/>
          </w:tcPr>
          <w:p w14:paraId="625BBA99" w14:textId="4AEC341C" w:rsidR="00053BC0" w:rsidRPr="00BD2C5C" w:rsidRDefault="00394975" w:rsidP="00053BC0">
            <w:pPr>
              <w:spacing w:after="0" w:line="240" w:lineRule="auto"/>
              <w:jc w:val="center"/>
              <w:rPr>
                <w:rFonts w:ascii="Times New Roman" w:hAnsi="Times New Roman"/>
                <w:b/>
                <w:sz w:val="24"/>
                <w:szCs w:val="24"/>
                <w:lang w:val="en-US"/>
              </w:rPr>
            </w:pPr>
            <w:r>
              <w:rPr>
                <w:rFonts w:ascii="Times New Roman" w:hAnsi="Times New Roman"/>
                <w:b/>
                <w:sz w:val="24"/>
                <w:szCs w:val="24"/>
                <w:lang w:val="bg-BG"/>
              </w:rPr>
              <w:t xml:space="preserve">Мерки, използвани за модифициране на присъщия наземен риск/ </w:t>
            </w:r>
            <w:r w:rsidR="00053BC0" w:rsidRPr="00394975">
              <w:rPr>
                <w:rFonts w:ascii="Times New Roman" w:hAnsi="Times New Roman"/>
                <w:bCs/>
                <w:sz w:val="24"/>
                <w:szCs w:val="24"/>
                <w:lang w:val="en-US"/>
              </w:rPr>
              <w:t>Mitigations used to modify the intrinsic GRC</w:t>
            </w:r>
          </w:p>
        </w:tc>
        <w:tc>
          <w:tcPr>
            <w:tcW w:w="1632" w:type="dxa"/>
            <w:shd w:val="clear" w:color="auto" w:fill="9CC2E5" w:themeFill="accent1" w:themeFillTint="99"/>
            <w:vAlign w:val="center"/>
          </w:tcPr>
          <w:p w14:paraId="70449A2D" w14:textId="1F8E3572" w:rsidR="00053BC0" w:rsidRPr="00053BC0" w:rsidRDefault="00053BC0" w:rsidP="00053BC0">
            <w:pPr>
              <w:spacing w:after="0" w:line="240" w:lineRule="auto"/>
              <w:jc w:val="center"/>
              <w:rPr>
                <w:rFonts w:ascii="Times New Roman" w:hAnsi="Times New Roman"/>
                <w:b/>
                <w:sz w:val="24"/>
                <w:szCs w:val="24"/>
                <w:lang w:val="bg-BG"/>
              </w:rPr>
            </w:pPr>
            <w:r>
              <w:rPr>
                <w:rFonts w:ascii="Times New Roman" w:hAnsi="Times New Roman"/>
                <w:b/>
                <w:sz w:val="24"/>
                <w:szCs w:val="24"/>
                <w:lang w:val="bg-BG"/>
              </w:rPr>
              <w:t>Ниво на стабилност/</w:t>
            </w:r>
          </w:p>
          <w:p w14:paraId="74127571" w14:textId="1B5A3F8C" w:rsidR="00053BC0" w:rsidRPr="00053BC0" w:rsidRDefault="00053BC0" w:rsidP="00053BC0">
            <w:pPr>
              <w:spacing w:after="0" w:line="240" w:lineRule="auto"/>
              <w:jc w:val="center"/>
              <w:rPr>
                <w:rFonts w:ascii="Times New Roman" w:hAnsi="Times New Roman"/>
                <w:bCs/>
                <w:sz w:val="24"/>
                <w:szCs w:val="24"/>
              </w:rPr>
            </w:pPr>
            <w:r w:rsidRPr="00053BC0">
              <w:rPr>
                <w:rFonts w:ascii="Times New Roman" w:hAnsi="Times New Roman"/>
                <w:bCs/>
                <w:sz w:val="24"/>
                <w:szCs w:val="24"/>
              </w:rPr>
              <w:t>Level of robustness</w:t>
            </w:r>
          </w:p>
        </w:tc>
        <w:tc>
          <w:tcPr>
            <w:tcW w:w="3969" w:type="dxa"/>
            <w:shd w:val="clear" w:color="auto" w:fill="9CC2E5" w:themeFill="accent1" w:themeFillTint="99"/>
            <w:vAlign w:val="center"/>
          </w:tcPr>
          <w:p w14:paraId="7EE4FA9A" w14:textId="77777777" w:rsidR="00053BC0" w:rsidRPr="00BD0C0C" w:rsidRDefault="00053BC0" w:rsidP="00053BC0">
            <w:pPr>
              <w:spacing w:after="0" w:line="240" w:lineRule="auto"/>
              <w:jc w:val="center"/>
              <w:rPr>
                <w:rFonts w:ascii="Times New Roman" w:hAnsi="Times New Roman"/>
                <w:b/>
                <w:sz w:val="24"/>
                <w:szCs w:val="24"/>
                <w:lang w:val="en-US"/>
              </w:rPr>
            </w:pPr>
            <w:r>
              <w:rPr>
                <w:rFonts w:ascii="Times New Roman" w:hAnsi="Times New Roman"/>
                <w:b/>
                <w:sz w:val="24"/>
                <w:szCs w:val="24"/>
                <w:lang w:val="bg-BG"/>
              </w:rPr>
              <w:t xml:space="preserve">Критерии в методологията </w:t>
            </w:r>
            <w:r>
              <w:rPr>
                <w:rFonts w:ascii="Times New Roman" w:hAnsi="Times New Roman"/>
                <w:b/>
                <w:sz w:val="24"/>
                <w:szCs w:val="24"/>
                <w:lang w:val="en-US"/>
              </w:rPr>
              <w:t>SORA</w:t>
            </w:r>
          </w:p>
          <w:p w14:paraId="0330658B" w14:textId="08435D2D" w:rsidR="00053BC0" w:rsidRPr="00BD2C5C" w:rsidRDefault="00053BC0" w:rsidP="00053BC0">
            <w:pPr>
              <w:spacing w:after="0" w:line="240" w:lineRule="auto"/>
              <w:jc w:val="center"/>
              <w:rPr>
                <w:rFonts w:ascii="Times New Roman" w:hAnsi="Times New Roman"/>
                <w:b/>
                <w:sz w:val="24"/>
                <w:szCs w:val="24"/>
              </w:rPr>
            </w:pPr>
            <w:r w:rsidRPr="00BD0C0C">
              <w:rPr>
                <w:rFonts w:ascii="Times New Roman" w:hAnsi="Times New Roman"/>
                <w:bCs/>
                <w:sz w:val="24"/>
                <w:szCs w:val="24"/>
              </w:rPr>
              <w:t xml:space="preserve">Criteria in SORA </w:t>
            </w:r>
          </w:p>
        </w:tc>
        <w:tc>
          <w:tcPr>
            <w:tcW w:w="3969" w:type="dxa"/>
            <w:shd w:val="clear" w:color="auto" w:fill="9CC2E5" w:themeFill="accent1" w:themeFillTint="99"/>
            <w:vAlign w:val="center"/>
          </w:tcPr>
          <w:p w14:paraId="2EA33A4B" w14:textId="77777777" w:rsidR="00053BC0" w:rsidRPr="00BD0C0C" w:rsidRDefault="00053BC0" w:rsidP="00053BC0">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xml:space="preserve">Изпълнение на съответствието </w:t>
            </w:r>
          </w:p>
          <w:p w14:paraId="72B431C7" w14:textId="47002783" w:rsidR="00053BC0" w:rsidRPr="00BD2C5C" w:rsidRDefault="00053BC0" w:rsidP="00053BC0">
            <w:pPr>
              <w:spacing w:after="0" w:line="240" w:lineRule="auto"/>
              <w:jc w:val="center"/>
              <w:rPr>
                <w:rFonts w:ascii="Times New Roman" w:hAnsi="Times New Roman"/>
                <w:b/>
                <w:sz w:val="24"/>
                <w:szCs w:val="24"/>
              </w:rPr>
            </w:pPr>
            <w:r w:rsidRPr="00BD0C0C">
              <w:rPr>
                <w:rFonts w:ascii="Times New Roman" w:hAnsi="Times New Roman"/>
                <w:bCs/>
                <w:sz w:val="24"/>
                <w:szCs w:val="24"/>
              </w:rPr>
              <w:t>Compliance</w:t>
            </w:r>
          </w:p>
        </w:tc>
        <w:tc>
          <w:tcPr>
            <w:tcW w:w="2126" w:type="dxa"/>
            <w:shd w:val="clear" w:color="auto" w:fill="9CC2E5" w:themeFill="accent1" w:themeFillTint="99"/>
          </w:tcPr>
          <w:p w14:paraId="6BF8A561" w14:textId="77777777" w:rsidR="00053BC0" w:rsidRDefault="00053BC0" w:rsidP="00053BC0">
            <w:pPr>
              <w:spacing w:after="0" w:line="240" w:lineRule="auto"/>
              <w:jc w:val="center"/>
              <w:rPr>
                <w:rFonts w:ascii="Times New Roman" w:hAnsi="Times New Roman"/>
                <w:b/>
                <w:sz w:val="24"/>
                <w:szCs w:val="24"/>
                <w:lang w:val="bg-BG"/>
              </w:rPr>
            </w:pPr>
          </w:p>
          <w:p w14:paraId="3CED5D72" w14:textId="77777777" w:rsidR="00053BC0" w:rsidRDefault="00053BC0" w:rsidP="00053BC0">
            <w:pPr>
              <w:spacing w:after="0" w:line="240" w:lineRule="auto"/>
              <w:jc w:val="center"/>
              <w:rPr>
                <w:rFonts w:ascii="Times New Roman" w:hAnsi="Times New Roman"/>
                <w:b/>
                <w:sz w:val="24"/>
                <w:szCs w:val="24"/>
                <w:lang w:val="bg-BG"/>
              </w:rPr>
            </w:pPr>
            <w:r w:rsidRPr="00BD0C0C">
              <w:rPr>
                <w:rFonts w:ascii="Times New Roman" w:hAnsi="Times New Roman"/>
                <w:b/>
                <w:sz w:val="24"/>
                <w:szCs w:val="24"/>
                <w:lang w:val="bg-BG"/>
              </w:rPr>
              <w:t>Попълва се от ГД ГВА</w:t>
            </w:r>
          </w:p>
          <w:p w14:paraId="19E4D894" w14:textId="7926A4C5" w:rsidR="00053BC0" w:rsidRPr="00BD2C5C" w:rsidRDefault="00053BC0" w:rsidP="00053BC0">
            <w:pPr>
              <w:spacing w:after="0" w:line="240" w:lineRule="auto"/>
              <w:jc w:val="center"/>
              <w:rPr>
                <w:rFonts w:ascii="Times New Roman" w:hAnsi="Times New Roman"/>
                <w:b/>
                <w:sz w:val="24"/>
                <w:szCs w:val="24"/>
              </w:rPr>
            </w:pPr>
            <w:r w:rsidRPr="00BD0C0C">
              <w:rPr>
                <w:rFonts w:ascii="Times New Roman" w:hAnsi="Times New Roman"/>
                <w:bCs/>
                <w:sz w:val="24"/>
                <w:szCs w:val="24"/>
                <w:lang w:val="bg-BG"/>
              </w:rPr>
              <w:t>to be completed by BG CAA</w:t>
            </w:r>
          </w:p>
        </w:tc>
      </w:tr>
      <w:tr w:rsidR="00053BC0" w:rsidRPr="00BD2C5C" w14:paraId="65B387C8" w14:textId="7B5567C6" w:rsidTr="00053BC0">
        <w:tc>
          <w:tcPr>
            <w:tcW w:w="1838" w:type="dxa"/>
            <w:vMerge w:val="restart"/>
            <w:shd w:val="clear" w:color="auto" w:fill="F7CAAC" w:themeFill="accent2" w:themeFillTint="66"/>
            <w:vAlign w:val="center"/>
          </w:tcPr>
          <w:p w14:paraId="77C47EF3" w14:textId="77777777" w:rsidR="00053BC0" w:rsidRPr="00BD2C5C" w:rsidRDefault="00053BC0" w:rsidP="00BD5F4C">
            <w:pPr>
              <w:spacing w:after="0" w:line="240" w:lineRule="auto"/>
              <w:jc w:val="left"/>
              <w:rPr>
                <w:rFonts w:ascii="Times New Roman" w:hAnsi="Times New Roman"/>
                <w:b/>
                <w:sz w:val="24"/>
                <w:szCs w:val="24"/>
              </w:rPr>
            </w:pPr>
            <w:r w:rsidRPr="00BD2C5C">
              <w:rPr>
                <w:rFonts w:ascii="Times New Roman" w:hAnsi="Times New Roman"/>
                <w:b/>
                <w:sz w:val="24"/>
                <w:szCs w:val="24"/>
              </w:rPr>
              <w:t>M1 — Strategic mitigations for ground risk</w:t>
            </w:r>
          </w:p>
        </w:tc>
        <w:tc>
          <w:tcPr>
            <w:tcW w:w="1191" w:type="dxa"/>
            <w:vMerge w:val="restart"/>
            <w:vAlign w:val="center"/>
          </w:tcPr>
          <w:p w14:paraId="4847252A" w14:textId="77777777"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644" w:type="dxa"/>
            <w:gridSpan w:val="2"/>
            <w:vMerge w:val="restart"/>
          </w:tcPr>
          <w:p w14:paraId="6C69A3E2" w14:textId="77777777" w:rsidR="00053BC0" w:rsidRPr="0020728A" w:rsidRDefault="00053BC0" w:rsidP="00BD2C5C">
            <w:pPr>
              <w:spacing w:after="0" w:line="240" w:lineRule="auto"/>
              <w:jc w:val="center"/>
              <w:rPr>
                <w:rFonts w:ascii="Times New Roman" w:hAnsi="Times New Roman"/>
                <w:i/>
                <w:iCs/>
                <w:sz w:val="16"/>
                <w:szCs w:val="16"/>
              </w:rPr>
            </w:pPr>
            <w:r w:rsidRPr="0020728A">
              <w:rPr>
                <w:rFonts w:ascii="Times New Roman" w:hAnsi="Times New Roman"/>
                <w:i/>
                <w:iCs/>
                <w:sz w:val="16"/>
                <w:szCs w:val="16"/>
              </w:rPr>
              <w:t>Low</w:t>
            </w:r>
          </w:p>
        </w:tc>
        <w:tc>
          <w:tcPr>
            <w:tcW w:w="3969" w:type="dxa"/>
          </w:tcPr>
          <w:p w14:paraId="2BC0F6F6" w14:textId="77777777" w:rsidR="00053BC0" w:rsidRPr="0020728A" w:rsidRDefault="00053BC0" w:rsidP="00157EBB">
            <w:pPr>
              <w:spacing w:after="0" w:line="240" w:lineRule="auto"/>
              <w:jc w:val="left"/>
              <w:rPr>
                <w:rFonts w:ascii="Times New Roman" w:hAnsi="Times New Roman"/>
                <w:i/>
                <w:iCs/>
                <w:sz w:val="16"/>
                <w:szCs w:val="16"/>
              </w:rPr>
            </w:pPr>
            <w:r w:rsidRPr="0020728A">
              <w:rPr>
                <w:rFonts w:ascii="Times New Roman" w:hAnsi="Times New Roman"/>
                <w:i/>
                <w:iCs/>
                <w:sz w:val="16"/>
                <w:szCs w:val="16"/>
              </w:rPr>
              <w:t>Criterion #1 (Definition of the ground risk buffer)</w:t>
            </w:r>
          </w:p>
          <w:p w14:paraId="24CEF789" w14:textId="77777777" w:rsidR="00053BC0" w:rsidRPr="0020728A" w:rsidRDefault="00053BC0" w:rsidP="002C157C">
            <w:pPr>
              <w:spacing w:after="0" w:line="240" w:lineRule="auto"/>
              <w:jc w:val="left"/>
              <w:rPr>
                <w:rFonts w:ascii="Times New Roman" w:hAnsi="Times New Roman"/>
                <w:i/>
                <w:iCs/>
                <w:sz w:val="16"/>
                <w:szCs w:val="16"/>
              </w:rPr>
            </w:pPr>
            <w:r w:rsidRPr="0020728A">
              <w:rPr>
                <w:rFonts w:ascii="Times New Roman" w:hAnsi="Times New Roman"/>
                <w:i/>
                <w:iCs/>
                <w:sz w:val="16"/>
                <w:szCs w:val="16"/>
              </w:rPr>
              <w:t>A ground risk buffer with at least a 1:1 rule or for rotary wing UA defined using a ballistic methodology approach acceptable to the competent authority.</w:t>
            </w:r>
          </w:p>
        </w:tc>
        <w:tc>
          <w:tcPr>
            <w:tcW w:w="3969" w:type="dxa"/>
          </w:tcPr>
          <w:p w14:paraId="32FB1724" w14:textId="238CD11D" w:rsidR="00053BC0" w:rsidRPr="0020728A" w:rsidRDefault="0020728A" w:rsidP="00D434E6">
            <w:pPr>
              <w:spacing w:after="0" w:line="240" w:lineRule="auto"/>
              <w:rPr>
                <w:rFonts w:ascii="Times New Roman" w:hAnsi="Times New Roman"/>
                <w:i/>
                <w:iCs/>
                <w:sz w:val="16"/>
                <w:szCs w:val="16"/>
                <w:lang w:val="en-US"/>
              </w:rPr>
            </w:pPr>
            <w:r>
              <w:rPr>
                <w:rFonts w:ascii="Times New Roman" w:hAnsi="Times New Roman"/>
                <w:i/>
                <w:iCs/>
                <w:sz w:val="16"/>
                <w:szCs w:val="16"/>
                <w:lang w:val="bg-BG"/>
              </w:rPr>
              <w:t xml:space="preserve">Параграф </w:t>
            </w:r>
            <w:r w:rsidR="00AD6177">
              <w:rPr>
                <w:rFonts w:ascii="Times New Roman" w:hAnsi="Times New Roman"/>
                <w:i/>
                <w:iCs/>
                <w:sz w:val="16"/>
                <w:szCs w:val="16"/>
                <w:lang w:val="bg-BG"/>
              </w:rPr>
              <w:t>….</w:t>
            </w:r>
            <w:r w:rsidR="00053BC0" w:rsidRPr="0020728A">
              <w:rPr>
                <w:rFonts w:ascii="Times New Roman" w:hAnsi="Times New Roman"/>
                <w:i/>
                <w:iCs/>
                <w:sz w:val="16"/>
                <w:szCs w:val="16"/>
                <w:lang w:val="en-US"/>
              </w:rPr>
              <w:t xml:space="preserve"> </w:t>
            </w:r>
            <w:r>
              <w:rPr>
                <w:rFonts w:ascii="Times New Roman" w:hAnsi="Times New Roman"/>
                <w:i/>
                <w:iCs/>
                <w:sz w:val="16"/>
                <w:szCs w:val="16"/>
                <w:lang w:val="bg-BG"/>
              </w:rPr>
              <w:t xml:space="preserve">от Ръководство за експлоатация осигурява процедура за правилото </w:t>
            </w:r>
            <w:r w:rsidR="00053BC0" w:rsidRPr="0020728A">
              <w:rPr>
                <w:rFonts w:ascii="Times New Roman" w:hAnsi="Times New Roman"/>
                <w:i/>
                <w:iCs/>
                <w:sz w:val="16"/>
                <w:szCs w:val="16"/>
                <w:lang w:val="en-US"/>
              </w:rPr>
              <w:t>1:1</w:t>
            </w:r>
          </w:p>
        </w:tc>
        <w:tc>
          <w:tcPr>
            <w:tcW w:w="2126" w:type="dxa"/>
          </w:tcPr>
          <w:p w14:paraId="167B181C" w14:textId="77777777" w:rsidR="00053BC0" w:rsidRDefault="00053BC0" w:rsidP="00D434E6">
            <w:pPr>
              <w:spacing w:after="0" w:line="240" w:lineRule="auto"/>
              <w:rPr>
                <w:rFonts w:ascii="Times New Roman" w:hAnsi="Times New Roman"/>
                <w:sz w:val="24"/>
                <w:szCs w:val="24"/>
                <w:lang w:val="en-US"/>
              </w:rPr>
            </w:pPr>
          </w:p>
        </w:tc>
      </w:tr>
      <w:tr w:rsidR="00053BC0" w:rsidRPr="00BD2C5C" w14:paraId="48727BB3" w14:textId="0B58A359" w:rsidTr="00053BC0">
        <w:tc>
          <w:tcPr>
            <w:tcW w:w="1838" w:type="dxa"/>
            <w:vMerge/>
            <w:shd w:val="clear" w:color="auto" w:fill="F7CAAC" w:themeFill="accent2" w:themeFillTint="66"/>
            <w:vAlign w:val="center"/>
          </w:tcPr>
          <w:p w14:paraId="336CFD57" w14:textId="77777777" w:rsidR="00053BC0" w:rsidRPr="00BD2C5C" w:rsidRDefault="00053BC0" w:rsidP="00BD5F4C">
            <w:pPr>
              <w:spacing w:after="0" w:line="240" w:lineRule="auto"/>
              <w:jc w:val="left"/>
              <w:rPr>
                <w:rFonts w:ascii="Times New Roman" w:hAnsi="Times New Roman"/>
                <w:b/>
                <w:sz w:val="24"/>
                <w:szCs w:val="24"/>
              </w:rPr>
            </w:pPr>
          </w:p>
        </w:tc>
        <w:tc>
          <w:tcPr>
            <w:tcW w:w="1191" w:type="dxa"/>
            <w:vMerge/>
            <w:vAlign w:val="center"/>
          </w:tcPr>
          <w:p w14:paraId="773FCBD8" w14:textId="77777777" w:rsidR="00053BC0" w:rsidRPr="00BD2C5C" w:rsidRDefault="00053BC0" w:rsidP="00BD2C5C">
            <w:pPr>
              <w:spacing w:after="0" w:line="240" w:lineRule="auto"/>
              <w:jc w:val="center"/>
              <w:rPr>
                <w:rFonts w:ascii="Times New Roman" w:hAnsi="Times New Roman"/>
                <w:sz w:val="24"/>
                <w:szCs w:val="24"/>
              </w:rPr>
            </w:pPr>
          </w:p>
        </w:tc>
        <w:tc>
          <w:tcPr>
            <w:tcW w:w="1644" w:type="dxa"/>
            <w:gridSpan w:val="2"/>
            <w:vMerge/>
          </w:tcPr>
          <w:p w14:paraId="657C041E" w14:textId="77777777" w:rsidR="00053BC0" w:rsidRPr="0020728A" w:rsidRDefault="00053BC0" w:rsidP="00BD2C5C">
            <w:pPr>
              <w:spacing w:after="0" w:line="240" w:lineRule="auto"/>
              <w:jc w:val="center"/>
              <w:rPr>
                <w:rFonts w:ascii="Times New Roman" w:hAnsi="Times New Roman"/>
                <w:i/>
                <w:iCs/>
                <w:sz w:val="16"/>
                <w:szCs w:val="16"/>
              </w:rPr>
            </w:pPr>
          </w:p>
        </w:tc>
        <w:tc>
          <w:tcPr>
            <w:tcW w:w="3969" w:type="dxa"/>
          </w:tcPr>
          <w:p w14:paraId="61B6ED68" w14:textId="77777777" w:rsidR="00053BC0" w:rsidRPr="0020728A" w:rsidRDefault="00053BC0" w:rsidP="00157EBB">
            <w:pPr>
              <w:spacing w:after="0" w:line="240" w:lineRule="auto"/>
              <w:jc w:val="left"/>
              <w:rPr>
                <w:rFonts w:ascii="Times New Roman" w:hAnsi="Times New Roman"/>
                <w:i/>
                <w:iCs/>
                <w:sz w:val="16"/>
                <w:szCs w:val="16"/>
              </w:rPr>
            </w:pPr>
            <w:r w:rsidRPr="0020728A">
              <w:rPr>
                <w:rFonts w:ascii="Times New Roman" w:hAnsi="Times New Roman"/>
                <w:i/>
                <w:iCs/>
                <w:sz w:val="16"/>
                <w:szCs w:val="16"/>
              </w:rPr>
              <w:t>Criterion #2 (Evaluation of people at risk)</w:t>
            </w:r>
          </w:p>
          <w:p w14:paraId="41BE87F2" w14:textId="77777777" w:rsidR="00053BC0" w:rsidRPr="0020728A" w:rsidRDefault="00053BC0" w:rsidP="00157EBB">
            <w:pPr>
              <w:spacing w:after="0" w:line="240" w:lineRule="auto"/>
              <w:jc w:val="left"/>
              <w:rPr>
                <w:rFonts w:ascii="Times New Roman" w:hAnsi="Times New Roman"/>
                <w:i/>
                <w:iCs/>
                <w:sz w:val="16"/>
                <w:szCs w:val="16"/>
              </w:rPr>
            </w:pPr>
            <w:r w:rsidRPr="0020728A">
              <w:rPr>
                <w:rFonts w:ascii="Times New Roman" w:hAnsi="Times New Roman"/>
                <w:i/>
                <w:iCs/>
                <w:sz w:val="16"/>
                <w:szCs w:val="16"/>
              </w:rPr>
              <w:t>The applicant evaluates the area of operations by means of on-site inspections or appropriate appraisals to justify lowering the density of the people at risk (e.g. a residential area during daytime when some people may not be present or an industrial area at night time for the same reason).</w:t>
            </w:r>
          </w:p>
        </w:tc>
        <w:tc>
          <w:tcPr>
            <w:tcW w:w="3969" w:type="dxa"/>
          </w:tcPr>
          <w:p w14:paraId="45722E99" w14:textId="762F0961" w:rsidR="00053BC0" w:rsidRPr="0020728A" w:rsidRDefault="0020728A" w:rsidP="00D434E6">
            <w:pPr>
              <w:spacing w:after="0" w:line="240" w:lineRule="auto"/>
              <w:rPr>
                <w:rFonts w:ascii="Times New Roman" w:hAnsi="Times New Roman"/>
                <w:i/>
                <w:iCs/>
                <w:sz w:val="16"/>
                <w:szCs w:val="16"/>
                <w:lang w:val="bg-BG"/>
              </w:rPr>
            </w:pPr>
            <w:r>
              <w:rPr>
                <w:rFonts w:ascii="Times New Roman" w:hAnsi="Times New Roman"/>
                <w:i/>
                <w:iCs/>
                <w:sz w:val="16"/>
                <w:szCs w:val="16"/>
                <w:lang w:val="bg-BG"/>
              </w:rPr>
              <w:t>……….</w:t>
            </w:r>
          </w:p>
        </w:tc>
        <w:tc>
          <w:tcPr>
            <w:tcW w:w="2126" w:type="dxa"/>
          </w:tcPr>
          <w:p w14:paraId="627F3125" w14:textId="77777777" w:rsidR="00053BC0" w:rsidRPr="00385EFE" w:rsidRDefault="00053BC0" w:rsidP="00D434E6">
            <w:pPr>
              <w:spacing w:after="0" w:line="240" w:lineRule="auto"/>
              <w:rPr>
                <w:rFonts w:ascii="Times New Roman" w:hAnsi="Times New Roman"/>
                <w:sz w:val="24"/>
                <w:szCs w:val="24"/>
              </w:rPr>
            </w:pPr>
          </w:p>
        </w:tc>
      </w:tr>
      <w:tr w:rsidR="00053BC0" w:rsidRPr="00BD2C5C" w14:paraId="70E1F0C5" w14:textId="448D51E6" w:rsidTr="00053BC0">
        <w:tc>
          <w:tcPr>
            <w:tcW w:w="1838" w:type="dxa"/>
            <w:vMerge/>
            <w:shd w:val="clear" w:color="auto" w:fill="F7CAAC" w:themeFill="accent2" w:themeFillTint="66"/>
          </w:tcPr>
          <w:p w14:paraId="6B004CE1" w14:textId="77777777" w:rsidR="00053BC0" w:rsidRPr="00BD2C5C" w:rsidRDefault="00053BC0" w:rsidP="001A4962">
            <w:pPr>
              <w:spacing w:after="0" w:line="240" w:lineRule="auto"/>
              <w:rPr>
                <w:rFonts w:ascii="Times New Roman" w:hAnsi="Times New Roman"/>
                <w:b/>
                <w:sz w:val="24"/>
                <w:szCs w:val="24"/>
              </w:rPr>
            </w:pPr>
          </w:p>
        </w:tc>
        <w:tc>
          <w:tcPr>
            <w:tcW w:w="1191" w:type="dxa"/>
            <w:vMerge w:val="restart"/>
            <w:vAlign w:val="center"/>
          </w:tcPr>
          <w:p w14:paraId="05923F30" w14:textId="77777777" w:rsidR="00053BC0" w:rsidRPr="00BD2C5C" w:rsidRDefault="00053BC0" w:rsidP="001A4962">
            <w:pPr>
              <w:spacing w:after="0" w:line="240" w:lineRule="auto"/>
              <w:jc w:val="center"/>
              <w:rPr>
                <w:rFonts w:ascii="Times New Roman" w:hAnsi="Times New Roman"/>
                <w:sz w:val="24"/>
                <w:szCs w:val="24"/>
              </w:rPr>
            </w:pPr>
            <w:r w:rsidRPr="00BD2C5C">
              <w:rPr>
                <w:rFonts w:ascii="Times New Roman" w:hAnsi="Times New Roman"/>
                <w:sz w:val="24"/>
                <w:szCs w:val="24"/>
              </w:rPr>
              <w:t>Level of assurance</w:t>
            </w:r>
          </w:p>
        </w:tc>
        <w:tc>
          <w:tcPr>
            <w:tcW w:w="1644" w:type="dxa"/>
            <w:gridSpan w:val="2"/>
            <w:vMerge/>
          </w:tcPr>
          <w:p w14:paraId="568EDA32" w14:textId="77777777" w:rsidR="00053BC0" w:rsidRPr="0020728A" w:rsidRDefault="00053BC0" w:rsidP="001A4962">
            <w:pPr>
              <w:spacing w:after="0" w:line="240" w:lineRule="auto"/>
              <w:jc w:val="center"/>
              <w:rPr>
                <w:rFonts w:ascii="Times New Roman" w:hAnsi="Times New Roman"/>
                <w:i/>
                <w:iCs/>
                <w:sz w:val="16"/>
                <w:szCs w:val="16"/>
              </w:rPr>
            </w:pPr>
          </w:p>
        </w:tc>
        <w:tc>
          <w:tcPr>
            <w:tcW w:w="3969" w:type="dxa"/>
          </w:tcPr>
          <w:p w14:paraId="41558E20" w14:textId="77777777" w:rsidR="00053BC0" w:rsidRPr="0020728A" w:rsidRDefault="00053BC0" w:rsidP="001A4962">
            <w:pPr>
              <w:spacing w:after="0" w:line="240" w:lineRule="auto"/>
              <w:jc w:val="left"/>
              <w:rPr>
                <w:rFonts w:ascii="Times New Roman" w:hAnsi="Times New Roman"/>
                <w:i/>
                <w:iCs/>
                <w:sz w:val="16"/>
                <w:szCs w:val="16"/>
              </w:rPr>
            </w:pPr>
            <w:r w:rsidRPr="0020728A">
              <w:rPr>
                <w:rFonts w:ascii="Times New Roman" w:hAnsi="Times New Roman"/>
                <w:i/>
                <w:iCs/>
                <w:sz w:val="16"/>
                <w:szCs w:val="16"/>
              </w:rPr>
              <w:t>Criterion #1 (Definition of the ground risk buffer)</w:t>
            </w:r>
          </w:p>
          <w:p w14:paraId="0A3A32ED" w14:textId="77777777" w:rsidR="00053BC0" w:rsidRPr="0020728A" w:rsidRDefault="00053BC0" w:rsidP="001A4962">
            <w:pPr>
              <w:spacing w:after="0" w:line="240" w:lineRule="auto"/>
              <w:jc w:val="left"/>
              <w:rPr>
                <w:rFonts w:ascii="Times New Roman" w:hAnsi="Times New Roman"/>
                <w:i/>
                <w:iCs/>
                <w:sz w:val="16"/>
                <w:szCs w:val="16"/>
              </w:rPr>
            </w:pPr>
            <w:r w:rsidRPr="0020728A">
              <w:rPr>
                <w:rFonts w:ascii="Times New Roman" w:hAnsi="Times New Roman"/>
                <w:i/>
                <w:iCs/>
                <w:sz w:val="16"/>
                <w:szCs w:val="16"/>
              </w:rPr>
              <w:t>The applicant declares that the required level of integrity is achieved.</w:t>
            </w:r>
          </w:p>
        </w:tc>
        <w:tc>
          <w:tcPr>
            <w:tcW w:w="3969" w:type="dxa"/>
          </w:tcPr>
          <w:p w14:paraId="75C064A4" w14:textId="07D53390" w:rsidR="00053BC0" w:rsidRPr="0020728A" w:rsidRDefault="0020728A" w:rsidP="001A4962">
            <w:pPr>
              <w:spacing w:after="0" w:line="240" w:lineRule="auto"/>
              <w:rPr>
                <w:rFonts w:ascii="Times New Roman" w:hAnsi="Times New Roman"/>
                <w:i/>
                <w:iCs/>
                <w:sz w:val="16"/>
                <w:szCs w:val="16"/>
                <w:lang w:val="bg-BG"/>
              </w:rPr>
            </w:pPr>
            <w:r>
              <w:rPr>
                <w:rFonts w:ascii="Times New Roman" w:hAnsi="Times New Roman"/>
                <w:i/>
                <w:iCs/>
                <w:sz w:val="16"/>
                <w:szCs w:val="16"/>
                <w:lang w:val="bg-BG"/>
              </w:rPr>
              <w:t xml:space="preserve">Декларирам, че необходимото ниво на интегритет е постигнато.  </w:t>
            </w:r>
          </w:p>
        </w:tc>
        <w:tc>
          <w:tcPr>
            <w:tcW w:w="2126" w:type="dxa"/>
          </w:tcPr>
          <w:p w14:paraId="7C8BCF40" w14:textId="77777777" w:rsidR="00053BC0" w:rsidRDefault="00053BC0" w:rsidP="001A4962">
            <w:pPr>
              <w:spacing w:after="0" w:line="240" w:lineRule="auto"/>
              <w:rPr>
                <w:rFonts w:ascii="Times New Roman" w:hAnsi="Times New Roman"/>
                <w:sz w:val="24"/>
                <w:szCs w:val="24"/>
              </w:rPr>
            </w:pPr>
          </w:p>
        </w:tc>
      </w:tr>
      <w:tr w:rsidR="00053BC0" w:rsidRPr="00BD2C5C" w14:paraId="2019648A" w14:textId="1A9ABD44" w:rsidTr="00053BC0">
        <w:tc>
          <w:tcPr>
            <w:tcW w:w="1838" w:type="dxa"/>
            <w:vMerge/>
            <w:tcBorders>
              <w:bottom w:val="triple" w:sz="4" w:space="0" w:color="auto"/>
            </w:tcBorders>
            <w:shd w:val="clear" w:color="auto" w:fill="F7CAAC" w:themeFill="accent2" w:themeFillTint="66"/>
          </w:tcPr>
          <w:p w14:paraId="26DEA5E3" w14:textId="77777777" w:rsidR="00053BC0" w:rsidRPr="00BD2C5C" w:rsidRDefault="00053BC0" w:rsidP="001A4962">
            <w:pPr>
              <w:spacing w:after="0" w:line="240" w:lineRule="auto"/>
              <w:rPr>
                <w:rFonts w:ascii="Times New Roman" w:hAnsi="Times New Roman"/>
                <w:b/>
                <w:sz w:val="24"/>
                <w:szCs w:val="24"/>
              </w:rPr>
            </w:pPr>
          </w:p>
        </w:tc>
        <w:tc>
          <w:tcPr>
            <w:tcW w:w="1191" w:type="dxa"/>
            <w:vMerge/>
            <w:tcBorders>
              <w:bottom w:val="triple" w:sz="4" w:space="0" w:color="auto"/>
            </w:tcBorders>
            <w:vAlign w:val="center"/>
          </w:tcPr>
          <w:p w14:paraId="468EB3BB" w14:textId="77777777" w:rsidR="00053BC0" w:rsidRPr="00BD2C5C" w:rsidRDefault="00053BC0" w:rsidP="001A4962">
            <w:pPr>
              <w:spacing w:after="0" w:line="240" w:lineRule="auto"/>
              <w:jc w:val="center"/>
              <w:rPr>
                <w:rFonts w:ascii="Times New Roman" w:hAnsi="Times New Roman"/>
                <w:sz w:val="24"/>
                <w:szCs w:val="24"/>
              </w:rPr>
            </w:pPr>
          </w:p>
        </w:tc>
        <w:tc>
          <w:tcPr>
            <w:tcW w:w="1644" w:type="dxa"/>
            <w:gridSpan w:val="2"/>
            <w:vMerge/>
            <w:tcBorders>
              <w:bottom w:val="triple" w:sz="4" w:space="0" w:color="auto"/>
            </w:tcBorders>
          </w:tcPr>
          <w:p w14:paraId="6B91E499" w14:textId="77777777" w:rsidR="00053BC0" w:rsidRPr="0020728A" w:rsidRDefault="00053BC0" w:rsidP="001A4962">
            <w:pPr>
              <w:spacing w:after="0" w:line="240" w:lineRule="auto"/>
              <w:jc w:val="center"/>
              <w:rPr>
                <w:rFonts w:ascii="Times New Roman" w:hAnsi="Times New Roman"/>
                <w:i/>
                <w:iCs/>
                <w:sz w:val="16"/>
                <w:szCs w:val="16"/>
              </w:rPr>
            </w:pPr>
          </w:p>
        </w:tc>
        <w:tc>
          <w:tcPr>
            <w:tcW w:w="3969" w:type="dxa"/>
            <w:tcBorders>
              <w:bottom w:val="triple" w:sz="4" w:space="0" w:color="auto"/>
            </w:tcBorders>
          </w:tcPr>
          <w:p w14:paraId="56FBAF5A" w14:textId="77777777" w:rsidR="00053BC0" w:rsidRPr="0020728A" w:rsidRDefault="00053BC0" w:rsidP="001A4962">
            <w:pPr>
              <w:spacing w:after="0" w:line="240" w:lineRule="auto"/>
              <w:jc w:val="left"/>
              <w:rPr>
                <w:rFonts w:ascii="Times New Roman" w:hAnsi="Times New Roman"/>
                <w:i/>
                <w:iCs/>
                <w:sz w:val="16"/>
                <w:szCs w:val="16"/>
              </w:rPr>
            </w:pPr>
            <w:r w:rsidRPr="0020728A">
              <w:rPr>
                <w:rFonts w:ascii="Times New Roman" w:hAnsi="Times New Roman"/>
                <w:i/>
                <w:iCs/>
                <w:sz w:val="16"/>
                <w:szCs w:val="16"/>
              </w:rPr>
              <w:t>Criterion #2 (Evaluation of people at risk)</w:t>
            </w:r>
          </w:p>
          <w:p w14:paraId="1082ED95" w14:textId="77777777" w:rsidR="00053BC0" w:rsidRPr="0020728A" w:rsidRDefault="00053BC0" w:rsidP="001A4962">
            <w:pPr>
              <w:spacing w:after="0" w:line="240" w:lineRule="auto"/>
              <w:jc w:val="left"/>
              <w:rPr>
                <w:rFonts w:ascii="Times New Roman" w:hAnsi="Times New Roman"/>
                <w:i/>
                <w:iCs/>
                <w:sz w:val="16"/>
                <w:szCs w:val="16"/>
              </w:rPr>
            </w:pPr>
            <w:r w:rsidRPr="0020728A">
              <w:rPr>
                <w:rFonts w:ascii="Times New Roman" w:hAnsi="Times New Roman"/>
                <w:i/>
                <w:iCs/>
                <w:sz w:val="16"/>
                <w:szCs w:val="16"/>
              </w:rPr>
              <w:t>The applicant declares that the required level of integrity has been achieved.</w:t>
            </w:r>
          </w:p>
        </w:tc>
        <w:tc>
          <w:tcPr>
            <w:tcW w:w="3969" w:type="dxa"/>
          </w:tcPr>
          <w:p w14:paraId="09E13776" w14:textId="0493627F" w:rsidR="00053BC0" w:rsidRPr="0020728A" w:rsidRDefault="0020728A" w:rsidP="001A4962">
            <w:pPr>
              <w:spacing w:after="0" w:line="240" w:lineRule="auto"/>
              <w:rPr>
                <w:rFonts w:ascii="Times New Roman" w:hAnsi="Times New Roman"/>
                <w:i/>
                <w:iCs/>
                <w:sz w:val="16"/>
                <w:szCs w:val="16"/>
                <w:lang w:val="bg-BG"/>
              </w:rPr>
            </w:pPr>
            <w:r>
              <w:rPr>
                <w:rFonts w:ascii="Times New Roman" w:hAnsi="Times New Roman"/>
                <w:i/>
                <w:iCs/>
                <w:sz w:val="16"/>
                <w:szCs w:val="16"/>
                <w:lang w:val="bg-BG"/>
              </w:rPr>
              <w:t>…….</w:t>
            </w:r>
            <w:r w:rsidRPr="0020728A">
              <w:rPr>
                <w:rFonts w:ascii="Times New Roman" w:hAnsi="Times New Roman"/>
                <w:i/>
                <w:iCs/>
                <w:sz w:val="16"/>
                <w:szCs w:val="16"/>
              </w:rPr>
              <w:t xml:space="preserve">  </w:t>
            </w:r>
          </w:p>
        </w:tc>
        <w:tc>
          <w:tcPr>
            <w:tcW w:w="2126" w:type="dxa"/>
          </w:tcPr>
          <w:p w14:paraId="3D5BACA6" w14:textId="77777777" w:rsidR="00053BC0" w:rsidRDefault="00053BC0" w:rsidP="001A4962">
            <w:pPr>
              <w:spacing w:after="0" w:line="240" w:lineRule="auto"/>
              <w:rPr>
                <w:rFonts w:ascii="Times New Roman" w:hAnsi="Times New Roman"/>
                <w:sz w:val="24"/>
                <w:szCs w:val="24"/>
              </w:rPr>
            </w:pPr>
          </w:p>
        </w:tc>
      </w:tr>
      <w:tr w:rsidR="00053BC0" w:rsidRPr="00BD2C5C" w14:paraId="30A4B4AB" w14:textId="00FB3912" w:rsidTr="00053BC0">
        <w:trPr>
          <w:trHeight w:val="791"/>
        </w:trPr>
        <w:tc>
          <w:tcPr>
            <w:tcW w:w="1838" w:type="dxa"/>
            <w:vMerge w:val="restart"/>
            <w:tcBorders>
              <w:top w:val="triple" w:sz="4" w:space="0" w:color="auto"/>
            </w:tcBorders>
            <w:shd w:val="clear" w:color="auto" w:fill="F7CAAC" w:themeFill="accent2" w:themeFillTint="66"/>
            <w:vAlign w:val="center"/>
          </w:tcPr>
          <w:p w14:paraId="0932BE3B" w14:textId="77777777" w:rsidR="00053BC0" w:rsidRPr="00BD2C5C" w:rsidRDefault="00053BC0" w:rsidP="00BD2C5C">
            <w:pPr>
              <w:spacing w:after="0" w:line="240" w:lineRule="auto"/>
              <w:jc w:val="left"/>
              <w:rPr>
                <w:rFonts w:ascii="Times New Roman" w:hAnsi="Times New Roman"/>
                <w:b/>
                <w:sz w:val="24"/>
                <w:szCs w:val="24"/>
              </w:rPr>
            </w:pPr>
            <w:r w:rsidRPr="00BD2C5C">
              <w:rPr>
                <w:rFonts w:ascii="Times New Roman" w:hAnsi="Times New Roman"/>
                <w:b/>
                <w:sz w:val="24"/>
                <w:szCs w:val="24"/>
              </w:rPr>
              <w:t>M2 — Effects of UA impact dynamics are reduced (e.g. parachute)</w:t>
            </w:r>
          </w:p>
        </w:tc>
        <w:tc>
          <w:tcPr>
            <w:tcW w:w="1191" w:type="dxa"/>
            <w:tcBorders>
              <w:top w:val="triple" w:sz="4" w:space="0" w:color="auto"/>
            </w:tcBorders>
            <w:vAlign w:val="center"/>
          </w:tcPr>
          <w:p w14:paraId="7AB88478" w14:textId="77777777"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644" w:type="dxa"/>
            <w:gridSpan w:val="2"/>
            <w:vMerge w:val="restart"/>
            <w:tcBorders>
              <w:top w:val="triple" w:sz="4" w:space="0" w:color="auto"/>
            </w:tcBorders>
          </w:tcPr>
          <w:p w14:paraId="13BEE1CA" w14:textId="4532EBE2" w:rsidR="00053BC0" w:rsidRPr="00BD2C5C" w:rsidRDefault="00053BC0" w:rsidP="00BD2C5C">
            <w:pPr>
              <w:spacing w:after="0" w:line="240" w:lineRule="auto"/>
              <w:jc w:val="center"/>
              <w:rPr>
                <w:rFonts w:ascii="Times New Roman" w:hAnsi="Times New Roman"/>
                <w:sz w:val="24"/>
                <w:szCs w:val="24"/>
              </w:rPr>
            </w:pPr>
          </w:p>
        </w:tc>
        <w:tc>
          <w:tcPr>
            <w:tcW w:w="3969" w:type="dxa"/>
            <w:tcBorders>
              <w:top w:val="triple" w:sz="4" w:space="0" w:color="auto"/>
            </w:tcBorders>
          </w:tcPr>
          <w:p w14:paraId="1CE8AEF8" w14:textId="78FE0C83" w:rsidR="00053BC0" w:rsidRPr="00BD2C5C" w:rsidRDefault="00053BC0" w:rsidP="00BD2C5C">
            <w:pPr>
              <w:spacing w:after="0" w:line="240" w:lineRule="auto"/>
              <w:rPr>
                <w:rFonts w:ascii="Times New Roman" w:hAnsi="Times New Roman"/>
                <w:sz w:val="24"/>
                <w:szCs w:val="24"/>
              </w:rPr>
            </w:pPr>
          </w:p>
        </w:tc>
        <w:tc>
          <w:tcPr>
            <w:tcW w:w="3969" w:type="dxa"/>
            <w:tcBorders>
              <w:top w:val="triple" w:sz="4" w:space="0" w:color="auto"/>
            </w:tcBorders>
          </w:tcPr>
          <w:p w14:paraId="258D167E" w14:textId="66557F35" w:rsidR="00053BC0" w:rsidRPr="00BD2C5C" w:rsidRDefault="00053BC0" w:rsidP="00BD2C5C">
            <w:pPr>
              <w:rPr>
                <w:rFonts w:ascii="Times New Roman" w:hAnsi="Times New Roman"/>
                <w:sz w:val="24"/>
                <w:szCs w:val="24"/>
              </w:rPr>
            </w:pPr>
          </w:p>
        </w:tc>
        <w:tc>
          <w:tcPr>
            <w:tcW w:w="2126" w:type="dxa"/>
            <w:tcBorders>
              <w:top w:val="triple" w:sz="4" w:space="0" w:color="auto"/>
            </w:tcBorders>
          </w:tcPr>
          <w:p w14:paraId="40C91612" w14:textId="77777777" w:rsidR="00053BC0" w:rsidRPr="00BD2C5C" w:rsidRDefault="00053BC0" w:rsidP="00BD2C5C">
            <w:pPr>
              <w:rPr>
                <w:rFonts w:ascii="Times New Roman" w:hAnsi="Times New Roman"/>
                <w:sz w:val="24"/>
                <w:szCs w:val="24"/>
              </w:rPr>
            </w:pPr>
          </w:p>
        </w:tc>
      </w:tr>
      <w:tr w:rsidR="00053BC0" w:rsidRPr="00BD2C5C" w14:paraId="11F30E42" w14:textId="7D6082A9" w:rsidTr="00053BC0">
        <w:trPr>
          <w:trHeight w:val="971"/>
        </w:trPr>
        <w:tc>
          <w:tcPr>
            <w:tcW w:w="1838" w:type="dxa"/>
            <w:vMerge/>
            <w:tcBorders>
              <w:bottom w:val="triple" w:sz="4" w:space="0" w:color="auto"/>
            </w:tcBorders>
            <w:shd w:val="clear" w:color="auto" w:fill="F7CAAC" w:themeFill="accent2" w:themeFillTint="66"/>
            <w:vAlign w:val="center"/>
          </w:tcPr>
          <w:p w14:paraId="39B3D63E" w14:textId="77777777" w:rsidR="00053BC0" w:rsidRPr="00BD2C5C" w:rsidRDefault="00053BC0" w:rsidP="00BD2C5C">
            <w:pPr>
              <w:spacing w:after="0" w:line="240" w:lineRule="auto"/>
              <w:jc w:val="left"/>
              <w:rPr>
                <w:rFonts w:ascii="Times New Roman" w:hAnsi="Times New Roman"/>
                <w:b/>
                <w:sz w:val="24"/>
                <w:szCs w:val="24"/>
              </w:rPr>
            </w:pPr>
          </w:p>
        </w:tc>
        <w:tc>
          <w:tcPr>
            <w:tcW w:w="1191" w:type="dxa"/>
            <w:tcBorders>
              <w:bottom w:val="triple" w:sz="4" w:space="0" w:color="auto"/>
            </w:tcBorders>
            <w:vAlign w:val="center"/>
          </w:tcPr>
          <w:p w14:paraId="432EE55C" w14:textId="77777777"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assurance</w:t>
            </w:r>
          </w:p>
        </w:tc>
        <w:tc>
          <w:tcPr>
            <w:tcW w:w="1644" w:type="dxa"/>
            <w:gridSpan w:val="2"/>
            <w:vMerge/>
            <w:tcBorders>
              <w:bottom w:val="triple" w:sz="4" w:space="0" w:color="auto"/>
            </w:tcBorders>
          </w:tcPr>
          <w:p w14:paraId="7921D648" w14:textId="77777777" w:rsidR="00053BC0" w:rsidRPr="00BD2C5C" w:rsidRDefault="00053BC0" w:rsidP="00BD2C5C">
            <w:pPr>
              <w:spacing w:after="0" w:line="240" w:lineRule="auto"/>
              <w:rPr>
                <w:rFonts w:ascii="Times New Roman" w:hAnsi="Times New Roman"/>
                <w:sz w:val="24"/>
                <w:szCs w:val="24"/>
              </w:rPr>
            </w:pPr>
          </w:p>
        </w:tc>
        <w:tc>
          <w:tcPr>
            <w:tcW w:w="3969" w:type="dxa"/>
            <w:tcBorders>
              <w:bottom w:val="triple" w:sz="4" w:space="0" w:color="auto"/>
            </w:tcBorders>
          </w:tcPr>
          <w:p w14:paraId="22267C86" w14:textId="2DF4D465" w:rsidR="00053BC0" w:rsidRPr="00BD2C5C" w:rsidRDefault="00053BC0" w:rsidP="00BD2C5C">
            <w:pPr>
              <w:spacing w:after="0" w:line="240" w:lineRule="auto"/>
              <w:rPr>
                <w:rFonts w:ascii="Times New Roman" w:hAnsi="Times New Roman"/>
                <w:sz w:val="24"/>
                <w:szCs w:val="24"/>
              </w:rPr>
            </w:pPr>
          </w:p>
        </w:tc>
        <w:tc>
          <w:tcPr>
            <w:tcW w:w="3969" w:type="dxa"/>
            <w:tcBorders>
              <w:bottom w:val="triple" w:sz="4" w:space="0" w:color="auto"/>
            </w:tcBorders>
          </w:tcPr>
          <w:p w14:paraId="3983D79A" w14:textId="4D902554" w:rsidR="00053BC0" w:rsidRPr="00BD2C5C" w:rsidRDefault="00053BC0" w:rsidP="00BD2C5C">
            <w:pPr>
              <w:rPr>
                <w:rFonts w:ascii="Times New Roman" w:hAnsi="Times New Roman"/>
                <w:sz w:val="24"/>
                <w:szCs w:val="24"/>
              </w:rPr>
            </w:pPr>
          </w:p>
        </w:tc>
        <w:tc>
          <w:tcPr>
            <w:tcW w:w="2126" w:type="dxa"/>
            <w:tcBorders>
              <w:bottom w:val="triple" w:sz="4" w:space="0" w:color="auto"/>
            </w:tcBorders>
          </w:tcPr>
          <w:p w14:paraId="7A8175B1" w14:textId="77777777" w:rsidR="00053BC0" w:rsidRPr="00BD2C5C" w:rsidRDefault="00053BC0" w:rsidP="00BD2C5C">
            <w:pPr>
              <w:rPr>
                <w:rFonts w:ascii="Times New Roman" w:hAnsi="Times New Roman"/>
                <w:sz w:val="24"/>
                <w:szCs w:val="24"/>
              </w:rPr>
            </w:pPr>
          </w:p>
        </w:tc>
      </w:tr>
      <w:tr w:rsidR="00053BC0" w:rsidRPr="00BD2C5C" w14:paraId="4F8E3C48" w14:textId="538D0182" w:rsidTr="00053BC0">
        <w:tc>
          <w:tcPr>
            <w:tcW w:w="1838" w:type="dxa"/>
            <w:vMerge w:val="restart"/>
            <w:tcBorders>
              <w:top w:val="triple" w:sz="4" w:space="0" w:color="auto"/>
            </w:tcBorders>
            <w:shd w:val="clear" w:color="auto" w:fill="F7CAAC" w:themeFill="accent2" w:themeFillTint="66"/>
            <w:vAlign w:val="center"/>
          </w:tcPr>
          <w:p w14:paraId="3476AF40" w14:textId="77777777" w:rsidR="00053BC0" w:rsidRPr="00BD2C5C" w:rsidRDefault="00053BC0" w:rsidP="00BD2C5C">
            <w:pPr>
              <w:spacing w:after="0" w:line="240" w:lineRule="auto"/>
              <w:jc w:val="left"/>
              <w:rPr>
                <w:rFonts w:ascii="Times New Roman" w:hAnsi="Times New Roman"/>
                <w:b/>
                <w:sz w:val="24"/>
                <w:szCs w:val="24"/>
              </w:rPr>
            </w:pPr>
            <w:r w:rsidRPr="00BD2C5C">
              <w:rPr>
                <w:rFonts w:ascii="Times New Roman" w:hAnsi="Times New Roman"/>
                <w:b/>
                <w:sz w:val="24"/>
                <w:szCs w:val="24"/>
              </w:rPr>
              <w:t>M3 — An ERP is in place, UAS operator validated and effective</w:t>
            </w:r>
          </w:p>
        </w:tc>
        <w:tc>
          <w:tcPr>
            <w:tcW w:w="1191" w:type="dxa"/>
            <w:tcBorders>
              <w:top w:val="triple" w:sz="4" w:space="0" w:color="auto"/>
            </w:tcBorders>
            <w:vAlign w:val="center"/>
          </w:tcPr>
          <w:p w14:paraId="482E09B5" w14:textId="77777777"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644" w:type="dxa"/>
            <w:gridSpan w:val="2"/>
            <w:vMerge w:val="restart"/>
            <w:tcBorders>
              <w:top w:val="triple" w:sz="4" w:space="0" w:color="auto"/>
            </w:tcBorders>
          </w:tcPr>
          <w:p w14:paraId="29374E54" w14:textId="5373874C" w:rsidR="00053BC0" w:rsidRPr="00BD2C5C" w:rsidRDefault="00053BC0" w:rsidP="00BD2C5C">
            <w:pPr>
              <w:spacing w:after="0" w:line="240" w:lineRule="auto"/>
              <w:jc w:val="center"/>
              <w:rPr>
                <w:rFonts w:ascii="Times New Roman" w:hAnsi="Times New Roman"/>
                <w:sz w:val="24"/>
                <w:szCs w:val="24"/>
              </w:rPr>
            </w:pPr>
          </w:p>
        </w:tc>
        <w:tc>
          <w:tcPr>
            <w:tcW w:w="3969" w:type="dxa"/>
            <w:tcBorders>
              <w:top w:val="triple" w:sz="4" w:space="0" w:color="auto"/>
            </w:tcBorders>
          </w:tcPr>
          <w:p w14:paraId="1C95C742" w14:textId="19C91D3E" w:rsidR="00053BC0" w:rsidRPr="00BD2C5C" w:rsidRDefault="00053BC0" w:rsidP="00157EBB">
            <w:pPr>
              <w:spacing w:after="0" w:line="240" w:lineRule="auto"/>
              <w:jc w:val="left"/>
              <w:rPr>
                <w:rFonts w:ascii="Times New Roman" w:hAnsi="Times New Roman"/>
                <w:sz w:val="24"/>
                <w:szCs w:val="24"/>
              </w:rPr>
            </w:pPr>
          </w:p>
        </w:tc>
        <w:tc>
          <w:tcPr>
            <w:tcW w:w="3969" w:type="dxa"/>
            <w:tcBorders>
              <w:top w:val="triple" w:sz="4" w:space="0" w:color="auto"/>
            </w:tcBorders>
          </w:tcPr>
          <w:p w14:paraId="3909FF27" w14:textId="2484E81B" w:rsidR="00053BC0" w:rsidRPr="00BD2C5C" w:rsidRDefault="00053BC0" w:rsidP="00BD2C5C">
            <w:pPr>
              <w:spacing w:after="0" w:line="240" w:lineRule="auto"/>
              <w:rPr>
                <w:rFonts w:ascii="Times New Roman" w:hAnsi="Times New Roman"/>
                <w:sz w:val="24"/>
                <w:szCs w:val="24"/>
              </w:rPr>
            </w:pPr>
          </w:p>
        </w:tc>
        <w:tc>
          <w:tcPr>
            <w:tcW w:w="2126" w:type="dxa"/>
            <w:tcBorders>
              <w:top w:val="triple" w:sz="4" w:space="0" w:color="auto"/>
            </w:tcBorders>
          </w:tcPr>
          <w:p w14:paraId="637FBBF4" w14:textId="77777777" w:rsidR="00053BC0" w:rsidRDefault="00053BC0" w:rsidP="00BD2C5C">
            <w:pPr>
              <w:spacing w:after="0" w:line="240" w:lineRule="auto"/>
              <w:rPr>
                <w:rFonts w:ascii="Times New Roman" w:hAnsi="Times New Roman"/>
                <w:sz w:val="24"/>
                <w:szCs w:val="24"/>
              </w:rPr>
            </w:pPr>
          </w:p>
        </w:tc>
      </w:tr>
      <w:tr w:rsidR="00053BC0" w:rsidRPr="00BD2C5C" w14:paraId="4BEA45D6" w14:textId="365A76C7" w:rsidTr="00053BC0">
        <w:tc>
          <w:tcPr>
            <w:tcW w:w="1838" w:type="dxa"/>
            <w:vMerge/>
            <w:shd w:val="clear" w:color="auto" w:fill="F7CAAC" w:themeFill="accent2" w:themeFillTint="66"/>
            <w:vAlign w:val="center"/>
          </w:tcPr>
          <w:p w14:paraId="1EAB6A14" w14:textId="77777777" w:rsidR="00053BC0" w:rsidRPr="00BD2C5C" w:rsidRDefault="00053BC0" w:rsidP="00BD2C5C">
            <w:pPr>
              <w:spacing w:after="0" w:line="240" w:lineRule="auto"/>
              <w:jc w:val="left"/>
              <w:rPr>
                <w:rFonts w:ascii="Times New Roman" w:hAnsi="Times New Roman"/>
                <w:b/>
                <w:sz w:val="24"/>
                <w:szCs w:val="24"/>
              </w:rPr>
            </w:pPr>
          </w:p>
        </w:tc>
        <w:tc>
          <w:tcPr>
            <w:tcW w:w="1191" w:type="dxa"/>
            <w:vMerge w:val="restart"/>
            <w:vAlign w:val="center"/>
          </w:tcPr>
          <w:p w14:paraId="31114587" w14:textId="77777777"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assurance</w:t>
            </w:r>
          </w:p>
        </w:tc>
        <w:tc>
          <w:tcPr>
            <w:tcW w:w="1644" w:type="dxa"/>
            <w:gridSpan w:val="2"/>
            <w:vMerge/>
          </w:tcPr>
          <w:p w14:paraId="7EA511B9" w14:textId="77777777" w:rsidR="00053BC0" w:rsidRPr="00BD2C5C" w:rsidRDefault="00053BC0" w:rsidP="00BD2C5C">
            <w:pPr>
              <w:spacing w:after="0" w:line="240" w:lineRule="auto"/>
              <w:jc w:val="center"/>
              <w:rPr>
                <w:rFonts w:ascii="Times New Roman" w:hAnsi="Times New Roman"/>
                <w:sz w:val="24"/>
                <w:szCs w:val="24"/>
              </w:rPr>
            </w:pPr>
          </w:p>
        </w:tc>
        <w:tc>
          <w:tcPr>
            <w:tcW w:w="3969" w:type="dxa"/>
          </w:tcPr>
          <w:p w14:paraId="0017E0CF" w14:textId="184E3370" w:rsidR="00053BC0" w:rsidRPr="00BD2C5C" w:rsidRDefault="00053BC0" w:rsidP="00157EBB">
            <w:pPr>
              <w:spacing w:after="0" w:line="240" w:lineRule="auto"/>
              <w:jc w:val="left"/>
              <w:rPr>
                <w:rFonts w:ascii="Times New Roman" w:hAnsi="Times New Roman"/>
                <w:sz w:val="24"/>
                <w:szCs w:val="24"/>
              </w:rPr>
            </w:pPr>
          </w:p>
        </w:tc>
        <w:tc>
          <w:tcPr>
            <w:tcW w:w="3969" w:type="dxa"/>
          </w:tcPr>
          <w:p w14:paraId="2F182258" w14:textId="121A5C28" w:rsidR="00053BC0" w:rsidRPr="00385EFE" w:rsidRDefault="00053BC0" w:rsidP="001A4962">
            <w:pPr>
              <w:spacing w:after="0" w:line="240" w:lineRule="auto"/>
              <w:rPr>
                <w:rFonts w:ascii="Times New Roman" w:hAnsi="Times New Roman"/>
                <w:sz w:val="24"/>
                <w:szCs w:val="24"/>
                <w:lang w:val="bg-BG"/>
              </w:rPr>
            </w:pPr>
          </w:p>
        </w:tc>
        <w:tc>
          <w:tcPr>
            <w:tcW w:w="2126" w:type="dxa"/>
          </w:tcPr>
          <w:p w14:paraId="478B82CA" w14:textId="77777777" w:rsidR="00053BC0" w:rsidRDefault="00053BC0" w:rsidP="001A4962">
            <w:pPr>
              <w:spacing w:after="0" w:line="240" w:lineRule="auto"/>
              <w:rPr>
                <w:rFonts w:ascii="Times New Roman" w:hAnsi="Times New Roman"/>
                <w:sz w:val="24"/>
                <w:szCs w:val="24"/>
              </w:rPr>
            </w:pPr>
          </w:p>
        </w:tc>
      </w:tr>
      <w:tr w:rsidR="00053BC0" w:rsidRPr="00BD2C5C" w14:paraId="365A80A0" w14:textId="4E2558B2" w:rsidTr="00053BC0">
        <w:tc>
          <w:tcPr>
            <w:tcW w:w="1838" w:type="dxa"/>
            <w:vMerge/>
            <w:tcBorders>
              <w:bottom w:val="triple" w:sz="4" w:space="0" w:color="auto"/>
            </w:tcBorders>
            <w:shd w:val="clear" w:color="auto" w:fill="F7CAAC" w:themeFill="accent2" w:themeFillTint="66"/>
            <w:vAlign w:val="center"/>
          </w:tcPr>
          <w:p w14:paraId="75860F3C" w14:textId="77777777" w:rsidR="00053BC0" w:rsidRPr="00BD2C5C" w:rsidRDefault="00053BC0" w:rsidP="00BD2C5C">
            <w:pPr>
              <w:spacing w:after="0" w:line="240" w:lineRule="auto"/>
              <w:jc w:val="left"/>
              <w:rPr>
                <w:rFonts w:ascii="Times New Roman" w:hAnsi="Times New Roman"/>
                <w:b/>
                <w:sz w:val="24"/>
                <w:szCs w:val="24"/>
              </w:rPr>
            </w:pPr>
          </w:p>
        </w:tc>
        <w:tc>
          <w:tcPr>
            <w:tcW w:w="1191" w:type="dxa"/>
            <w:vMerge/>
            <w:tcBorders>
              <w:bottom w:val="triple" w:sz="4" w:space="0" w:color="auto"/>
            </w:tcBorders>
            <w:vAlign w:val="center"/>
          </w:tcPr>
          <w:p w14:paraId="3303719A" w14:textId="77777777" w:rsidR="00053BC0" w:rsidRPr="00BD2C5C" w:rsidRDefault="00053BC0" w:rsidP="00BD2C5C">
            <w:pPr>
              <w:spacing w:after="0" w:line="240" w:lineRule="auto"/>
              <w:jc w:val="center"/>
              <w:rPr>
                <w:rFonts w:ascii="Times New Roman" w:hAnsi="Times New Roman"/>
                <w:sz w:val="24"/>
                <w:szCs w:val="24"/>
              </w:rPr>
            </w:pPr>
          </w:p>
        </w:tc>
        <w:tc>
          <w:tcPr>
            <w:tcW w:w="1644" w:type="dxa"/>
            <w:gridSpan w:val="2"/>
            <w:vMerge/>
            <w:tcBorders>
              <w:bottom w:val="triple" w:sz="4" w:space="0" w:color="auto"/>
            </w:tcBorders>
          </w:tcPr>
          <w:p w14:paraId="2629DDB7" w14:textId="77777777" w:rsidR="00053BC0" w:rsidRPr="00BD2C5C" w:rsidRDefault="00053BC0" w:rsidP="00BD2C5C">
            <w:pPr>
              <w:spacing w:after="0" w:line="240" w:lineRule="auto"/>
              <w:jc w:val="center"/>
              <w:rPr>
                <w:rFonts w:ascii="Times New Roman" w:hAnsi="Times New Roman"/>
                <w:sz w:val="24"/>
                <w:szCs w:val="24"/>
              </w:rPr>
            </w:pPr>
          </w:p>
        </w:tc>
        <w:tc>
          <w:tcPr>
            <w:tcW w:w="3969" w:type="dxa"/>
            <w:tcBorders>
              <w:bottom w:val="triple" w:sz="4" w:space="0" w:color="auto"/>
            </w:tcBorders>
          </w:tcPr>
          <w:p w14:paraId="312F5C1D" w14:textId="0B181F6A" w:rsidR="00053BC0" w:rsidRPr="00BD2C5C" w:rsidRDefault="00053BC0" w:rsidP="00157EBB">
            <w:pPr>
              <w:spacing w:after="0" w:line="240" w:lineRule="auto"/>
              <w:jc w:val="left"/>
              <w:rPr>
                <w:rFonts w:ascii="Times New Roman" w:hAnsi="Times New Roman"/>
                <w:sz w:val="24"/>
                <w:szCs w:val="24"/>
              </w:rPr>
            </w:pPr>
          </w:p>
        </w:tc>
        <w:tc>
          <w:tcPr>
            <w:tcW w:w="3969" w:type="dxa"/>
            <w:tcBorders>
              <w:bottom w:val="triple" w:sz="4" w:space="0" w:color="auto"/>
            </w:tcBorders>
          </w:tcPr>
          <w:p w14:paraId="00ED9ADB" w14:textId="77777777" w:rsidR="00053BC0" w:rsidRPr="00BD2C5C" w:rsidRDefault="00053BC0" w:rsidP="00BD2C5C">
            <w:pPr>
              <w:spacing w:after="0" w:line="240" w:lineRule="auto"/>
              <w:rPr>
                <w:rFonts w:ascii="Times New Roman" w:hAnsi="Times New Roman"/>
                <w:sz w:val="24"/>
                <w:szCs w:val="24"/>
              </w:rPr>
            </w:pPr>
          </w:p>
        </w:tc>
        <w:tc>
          <w:tcPr>
            <w:tcW w:w="2126" w:type="dxa"/>
            <w:tcBorders>
              <w:bottom w:val="triple" w:sz="4" w:space="0" w:color="auto"/>
            </w:tcBorders>
          </w:tcPr>
          <w:p w14:paraId="09C8924A" w14:textId="77777777" w:rsidR="00053BC0" w:rsidRPr="00BD2C5C" w:rsidRDefault="00053BC0" w:rsidP="00BD2C5C">
            <w:pPr>
              <w:spacing w:after="0" w:line="240" w:lineRule="auto"/>
              <w:rPr>
                <w:rFonts w:ascii="Times New Roman" w:hAnsi="Times New Roman"/>
                <w:sz w:val="24"/>
                <w:szCs w:val="24"/>
              </w:rPr>
            </w:pPr>
          </w:p>
        </w:tc>
      </w:tr>
    </w:tbl>
    <w:p w14:paraId="6CA9A568" w14:textId="4B6F42C1" w:rsidR="00EA4E64" w:rsidRDefault="00EA4E64">
      <w:pPr>
        <w:spacing w:after="160" w:line="259" w:lineRule="auto"/>
        <w:jc w:val="left"/>
        <w:rPr>
          <w:rFonts w:ascii="Times New Roman" w:hAnsi="Times New Roman"/>
          <w:sz w:val="24"/>
          <w:szCs w:val="24"/>
        </w:rPr>
      </w:pPr>
      <w:r>
        <w:rPr>
          <w:rFonts w:ascii="Times New Roman" w:hAnsi="Times New Roman"/>
          <w:sz w:val="24"/>
          <w:szCs w:val="24"/>
        </w:rPr>
        <w:br w:type="page"/>
      </w:r>
    </w:p>
    <w:p w14:paraId="0660C49A" w14:textId="611860A0" w:rsidR="00325C75" w:rsidRPr="00CF6570" w:rsidRDefault="00325C75">
      <w:pPr>
        <w:spacing w:after="160" w:line="259" w:lineRule="auto"/>
        <w:jc w:val="left"/>
        <w:rPr>
          <w:rFonts w:ascii="Times New Roman" w:hAnsi="Times New Roman"/>
          <w:b/>
          <w:bCs/>
          <w:sz w:val="24"/>
          <w:szCs w:val="24"/>
          <w:lang w:val="bg-BG"/>
        </w:rPr>
      </w:pPr>
      <w:r w:rsidRPr="00CF6570">
        <w:rPr>
          <w:rFonts w:ascii="Times New Roman" w:hAnsi="Times New Roman"/>
          <w:b/>
          <w:bCs/>
          <w:sz w:val="24"/>
          <w:szCs w:val="24"/>
          <w:lang w:val="bg-BG"/>
        </w:rPr>
        <w:lastRenderedPageBreak/>
        <w:t xml:space="preserve">Част II </w:t>
      </w:r>
      <w:r w:rsidR="00604A24" w:rsidRPr="00CF6570">
        <w:rPr>
          <w:rFonts w:ascii="Times New Roman" w:hAnsi="Times New Roman"/>
          <w:b/>
          <w:bCs/>
          <w:sz w:val="24"/>
          <w:szCs w:val="24"/>
          <w:lang w:val="bg-BG"/>
        </w:rPr>
        <w:t xml:space="preserve">Изисквания </w:t>
      </w:r>
      <w:r w:rsidRPr="00CF6570">
        <w:rPr>
          <w:rFonts w:ascii="Times New Roman" w:hAnsi="Times New Roman"/>
          <w:b/>
          <w:bCs/>
          <w:sz w:val="24"/>
          <w:szCs w:val="24"/>
          <w:lang w:val="bg-BG"/>
        </w:rPr>
        <w:t>за тактическо смекчаване на въздушния риск (ако е приложимо)</w:t>
      </w:r>
    </w:p>
    <w:tbl>
      <w:tblPr>
        <w:tblStyle w:val="TableGrid"/>
        <w:tblW w:w="15165" w:type="dxa"/>
        <w:tblInd w:w="-572" w:type="dxa"/>
        <w:tblLayout w:type="fixed"/>
        <w:tblCellMar>
          <w:top w:w="57" w:type="dxa"/>
          <w:bottom w:w="57" w:type="dxa"/>
        </w:tblCellMar>
        <w:tblLook w:val="04A0" w:firstRow="1" w:lastRow="0" w:firstColumn="1" w:lastColumn="0" w:noHBand="0" w:noVBand="1"/>
      </w:tblPr>
      <w:tblGrid>
        <w:gridCol w:w="1554"/>
        <w:gridCol w:w="1417"/>
        <w:gridCol w:w="1560"/>
        <w:gridCol w:w="3830"/>
        <w:gridCol w:w="2262"/>
        <w:gridCol w:w="13"/>
        <w:gridCol w:w="2403"/>
        <w:gridCol w:w="2126"/>
      </w:tblGrid>
      <w:tr w:rsidR="00DB5A1B" w14:paraId="03FBAD10" w14:textId="77777777" w:rsidTr="00DB5A1B">
        <w:tc>
          <w:tcPr>
            <w:tcW w:w="2973"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635D22E6" w14:textId="77777777" w:rsidR="00DB5A1B" w:rsidRDefault="00DB5A1B">
            <w:pPr>
              <w:spacing w:after="0" w:line="240" w:lineRule="auto"/>
              <w:jc w:val="center"/>
              <w:rPr>
                <w:rFonts w:ascii="Times New Roman" w:hAnsi="Times New Roman"/>
                <w:b/>
                <w:sz w:val="24"/>
                <w:szCs w:val="24"/>
                <w:lang w:val="en-US"/>
              </w:rPr>
            </w:pPr>
            <w:r>
              <w:rPr>
                <w:rFonts w:ascii="Times New Roman" w:hAnsi="Times New Roman"/>
                <w:b/>
                <w:sz w:val="24"/>
                <w:szCs w:val="24"/>
                <w:lang w:val="bg-BG"/>
              </w:rPr>
              <w:t>Функция/</w:t>
            </w:r>
            <w:r>
              <w:rPr>
                <w:rFonts w:ascii="Times New Roman" w:hAnsi="Times New Roman"/>
                <w:b/>
                <w:sz w:val="24"/>
                <w:szCs w:val="24"/>
                <w:lang w:val="en-US"/>
              </w:rPr>
              <w:t>Function</w:t>
            </w:r>
          </w:p>
        </w:tc>
        <w:tc>
          <w:tcPr>
            <w:tcW w:w="1560"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0710C9AB" w14:textId="77777777" w:rsidR="00DB5A1B" w:rsidRDefault="00DB5A1B">
            <w:pPr>
              <w:spacing w:after="0" w:line="240" w:lineRule="auto"/>
              <w:jc w:val="center"/>
              <w:rPr>
                <w:rFonts w:ascii="Times New Roman" w:hAnsi="Times New Roman"/>
                <w:b/>
                <w:sz w:val="24"/>
                <w:szCs w:val="24"/>
                <w:lang w:val="bg-BG"/>
              </w:rPr>
            </w:pPr>
            <w:r>
              <w:rPr>
                <w:rFonts w:ascii="Times New Roman" w:hAnsi="Times New Roman"/>
                <w:b/>
                <w:sz w:val="24"/>
                <w:szCs w:val="24"/>
                <w:lang w:val="bg-BG"/>
              </w:rPr>
              <w:t>TMPR ново/</w:t>
            </w:r>
          </w:p>
          <w:p w14:paraId="2A155F1E" w14:textId="77777777" w:rsidR="00DB5A1B" w:rsidRDefault="00DB5A1B">
            <w:pPr>
              <w:spacing w:after="0" w:line="240" w:lineRule="auto"/>
              <w:jc w:val="center"/>
              <w:rPr>
                <w:rFonts w:ascii="Times New Roman" w:hAnsi="Times New Roman"/>
                <w:bCs/>
                <w:sz w:val="24"/>
                <w:szCs w:val="24"/>
              </w:rPr>
            </w:pPr>
            <w:r>
              <w:rPr>
                <w:rFonts w:ascii="Times New Roman" w:hAnsi="Times New Roman"/>
                <w:bCs/>
                <w:sz w:val="24"/>
                <w:szCs w:val="24"/>
              </w:rPr>
              <w:t xml:space="preserve">TMPR level </w:t>
            </w:r>
          </w:p>
        </w:tc>
        <w:tc>
          <w:tcPr>
            <w:tcW w:w="3831"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10EECC01" w14:textId="77777777" w:rsidR="00DB5A1B" w:rsidRDefault="00DB5A1B">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xml:space="preserve">Изисквания за тактическо смекчаване/ </w:t>
            </w:r>
            <w:r>
              <w:rPr>
                <w:rFonts w:ascii="Times New Roman" w:hAnsi="Times New Roman"/>
                <w:bCs/>
                <w:sz w:val="24"/>
                <w:szCs w:val="24"/>
                <w:lang w:val="bg-BG"/>
              </w:rPr>
              <w:t>Tactical mitigation performance requirements (TMPR)</w:t>
            </w:r>
          </w:p>
        </w:tc>
        <w:tc>
          <w:tcPr>
            <w:tcW w:w="2275"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34150E7E" w14:textId="77777777" w:rsidR="00DB5A1B" w:rsidRDefault="00DB5A1B">
            <w:pPr>
              <w:spacing w:after="0" w:line="240" w:lineRule="auto"/>
              <w:jc w:val="center"/>
              <w:rPr>
                <w:rFonts w:ascii="Times New Roman" w:hAnsi="Times New Roman"/>
                <w:b/>
                <w:sz w:val="24"/>
                <w:szCs w:val="24"/>
                <w:lang w:val="en-US"/>
              </w:rPr>
            </w:pPr>
            <w:r>
              <w:rPr>
                <w:rFonts w:ascii="Times New Roman" w:hAnsi="Times New Roman"/>
                <w:b/>
                <w:sz w:val="24"/>
                <w:szCs w:val="24"/>
                <w:lang w:val="bg-BG"/>
              </w:rPr>
              <w:t xml:space="preserve">Критерии в методологията </w:t>
            </w:r>
            <w:r>
              <w:rPr>
                <w:rFonts w:ascii="Times New Roman" w:hAnsi="Times New Roman"/>
                <w:b/>
                <w:sz w:val="24"/>
                <w:szCs w:val="24"/>
                <w:lang w:val="en-US"/>
              </w:rPr>
              <w:t>SORA</w:t>
            </w:r>
          </w:p>
          <w:p w14:paraId="26D9C03B" w14:textId="77777777" w:rsidR="00DB5A1B" w:rsidRDefault="00DB5A1B">
            <w:pPr>
              <w:spacing w:after="0" w:line="240" w:lineRule="auto"/>
              <w:jc w:val="center"/>
              <w:rPr>
                <w:rFonts w:ascii="Times New Roman" w:hAnsi="Times New Roman"/>
                <w:b/>
                <w:sz w:val="24"/>
                <w:szCs w:val="24"/>
              </w:rPr>
            </w:pPr>
            <w:r>
              <w:rPr>
                <w:rFonts w:ascii="Times New Roman" w:hAnsi="Times New Roman"/>
                <w:bCs/>
                <w:sz w:val="24"/>
                <w:szCs w:val="24"/>
              </w:rPr>
              <w:t xml:space="preserve">Criteria in SORA </w:t>
            </w:r>
          </w:p>
        </w:tc>
        <w:tc>
          <w:tcPr>
            <w:tcW w:w="240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0AB063B7" w14:textId="77777777" w:rsidR="00DB5A1B" w:rsidRDefault="00DB5A1B">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xml:space="preserve">Изпълнение на съответствието </w:t>
            </w:r>
          </w:p>
          <w:p w14:paraId="2BEE1383" w14:textId="77777777" w:rsidR="00DB5A1B" w:rsidRDefault="00DB5A1B">
            <w:pPr>
              <w:spacing w:after="0" w:line="240" w:lineRule="auto"/>
              <w:jc w:val="center"/>
              <w:rPr>
                <w:rFonts w:ascii="Times New Roman" w:hAnsi="Times New Roman"/>
                <w:b/>
                <w:sz w:val="24"/>
                <w:szCs w:val="24"/>
              </w:rPr>
            </w:pPr>
            <w:r>
              <w:rPr>
                <w:rFonts w:ascii="Times New Roman" w:hAnsi="Times New Roman"/>
                <w:bCs/>
                <w:sz w:val="24"/>
                <w:szCs w:val="24"/>
              </w:rPr>
              <w:t>Compliance</w:t>
            </w:r>
          </w:p>
        </w:tc>
        <w:tc>
          <w:tcPr>
            <w:tcW w:w="2126"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676F4C9F" w14:textId="77777777" w:rsidR="00DB5A1B" w:rsidRDefault="00DB5A1B">
            <w:pPr>
              <w:spacing w:after="0" w:line="240" w:lineRule="auto"/>
              <w:jc w:val="center"/>
              <w:rPr>
                <w:rFonts w:ascii="Times New Roman" w:hAnsi="Times New Roman"/>
                <w:b/>
                <w:sz w:val="24"/>
                <w:szCs w:val="24"/>
                <w:lang w:val="bg-BG"/>
              </w:rPr>
            </w:pPr>
            <w:r>
              <w:rPr>
                <w:rFonts w:ascii="Times New Roman" w:hAnsi="Times New Roman"/>
                <w:b/>
                <w:sz w:val="24"/>
                <w:szCs w:val="24"/>
                <w:lang w:val="bg-BG"/>
              </w:rPr>
              <w:t>Попълва се от ГД ГВА</w:t>
            </w:r>
          </w:p>
          <w:p w14:paraId="33DB6D45" w14:textId="77777777" w:rsidR="00DB5A1B" w:rsidRDefault="00DB5A1B">
            <w:pPr>
              <w:spacing w:after="0" w:line="240" w:lineRule="auto"/>
              <w:jc w:val="center"/>
              <w:rPr>
                <w:rFonts w:ascii="Times New Roman" w:hAnsi="Times New Roman"/>
                <w:b/>
                <w:sz w:val="24"/>
                <w:szCs w:val="24"/>
              </w:rPr>
            </w:pPr>
            <w:r>
              <w:rPr>
                <w:rFonts w:ascii="Times New Roman" w:hAnsi="Times New Roman"/>
                <w:bCs/>
                <w:sz w:val="24"/>
                <w:szCs w:val="24"/>
                <w:lang w:val="bg-BG"/>
              </w:rPr>
              <w:t>to be completed by BG CAA</w:t>
            </w:r>
          </w:p>
        </w:tc>
      </w:tr>
      <w:tr w:rsidR="00DB5A1B" w14:paraId="07BD5DEC" w14:textId="77777777" w:rsidTr="00DB5A1B">
        <w:tc>
          <w:tcPr>
            <w:tcW w:w="1555" w:type="dxa"/>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692AECBE" w14:textId="77777777" w:rsidR="00DB5A1B" w:rsidRDefault="00DB5A1B">
            <w:pPr>
              <w:spacing w:after="0" w:line="240" w:lineRule="auto"/>
              <w:jc w:val="center"/>
              <w:rPr>
                <w:rFonts w:ascii="Times New Roman" w:hAnsi="Times New Roman"/>
                <w:sz w:val="24"/>
                <w:szCs w:val="24"/>
              </w:rPr>
            </w:pPr>
            <w:r>
              <w:rPr>
                <w:rFonts w:ascii="Times New Roman" w:hAnsi="Times New Roman"/>
                <w:b/>
                <w:bCs/>
                <w:sz w:val="24"/>
                <w:szCs w:val="24"/>
                <w:lang w:val="bg-BG"/>
              </w:rPr>
              <w:t>Откриване</w:t>
            </w:r>
            <w:r>
              <w:rPr>
                <w:rFonts w:ascii="Times New Roman" w:hAnsi="Times New Roman"/>
                <w:sz w:val="24"/>
                <w:szCs w:val="24"/>
              </w:rPr>
              <w:t xml:space="preserve"> / Detect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C91C20" w14:textId="77777777" w:rsidR="00DB5A1B" w:rsidRDefault="00DB5A1B">
            <w:pPr>
              <w:spacing w:after="0" w:line="240" w:lineRule="auto"/>
              <w:jc w:val="center"/>
              <w:rPr>
                <w:rFonts w:ascii="Times New Roman" w:hAnsi="Times New Roman"/>
                <w:sz w:val="24"/>
                <w:szCs w:val="24"/>
              </w:rPr>
            </w:pPr>
            <w:r>
              <w:rPr>
                <w:rFonts w:ascii="Times New Roman" w:hAnsi="Times New Roman"/>
                <w:sz w:val="24"/>
                <w:szCs w:val="24"/>
              </w:rPr>
              <w:t>Level of integrity</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7448CF10" w14:textId="77777777" w:rsidR="00DB5A1B" w:rsidRDefault="00DB5A1B">
            <w:pPr>
              <w:spacing w:after="0" w:line="240" w:lineRule="auto"/>
              <w:jc w:val="center"/>
              <w:rPr>
                <w:i/>
                <w:iCs/>
                <w:sz w:val="20"/>
                <w:szCs w:val="20"/>
                <w:lang w:val="bg-BG"/>
              </w:rPr>
            </w:pPr>
            <w:r>
              <w:rPr>
                <w:i/>
                <w:iCs/>
                <w:sz w:val="20"/>
                <w:szCs w:val="20"/>
                <w:lang w:val="bg-BG"/>
              </w:rPr>
              <w:t>Low</w:t>
            </w:r>
          </w:p>
          <w:p w14:paraId="283C980B" w14:textId="77777777" w:rsidR="00DB5A1B" w:rsidRDefault="00DB5A1B">
            <w:pPr>
              <w:spacing w:after="0" w:line="240" w:lineRule="auto"/>
              <w:jc w:val="center"/>
              <w:rPr>
                <w:rFonts w:ascii="Times New Roman" w:hAnsi="Times New Roman"/>
                <w:i/>
                <w:iCs/>
                <w:sz w:val="16"/>
                <w:szCs w:val="16"/>
              </w:rPr>
            </w:pPr>
            <w:r>
              <w:rPr>
                <w:i/>
                <w:iCs/>
                <w:sz w:val="20"/>
                <w:szCs w:val="20"/>
                <w:lang w:val="bg-BG"/>
              </w:rPr>
              <w:t>(ARC-b)</w:t>
            </w:r>
          </w:p>
        </w:tc>
        <w:tc>
          <w:tcPr>
            <w:tcW w:w="3831" w:type="dxa"/>
            <w:vMerge w:val="restart"/>
            <w:tcBorders>
              <w:top w:val="single" w:sz="4" w:space="0" w:color="auto"/>
              <w:left w:val="single" w:sz="4" w:space="0" w:color="auto"/>
              <w:bottom w:val="single" w:sz="4" w:space="0" w:color="auto"/>
              <w:right w:val="single" w:sz="4" w:space="0" w:color="auto"/>
            </w:tcBorders>
            <w:hideMark/>
          </w:tcPr>
          <w:p w14:paraId="37A1A1F5" w14:textId="77777777" w:rsidR="00DB5A1B" w:rsidRPr="008812FC" w:rsidRDefault="00DB5A1B">
            <w:pPr>
              <w:spacing w:after="0" w:line="240" w:lineRule="auto"/>
              <w:jc w:val="left"/>
              <w:rPr>
                <w:rFonts w:ascii="Times New Roman" w:hAnsi="Times New Roman"/>
                <w:sz w:val="24"/>
                <w:szCs w:val="24"/>
                <w:lang w:val="bg-BG"/>
              </w:rPr>
            </w:pPr>
            <w:r w:rsidRPr="008812FC">
              <w:rPr>
                <w:rFonts w:ascii="Times New Roman" w:hAnsi="Times New Roman"/>
                <w:sz w:val="24"/>
                <w:szCs w:val="24"/>
                <w:lang w:val="bg-BG"/>
              </w:rPr>
              <w:t>The expectation is for the applicant’s DAA Plan to</w:t>
            </w:r>
            <w:r w:rsidRPr="008812FC">
              <w:rPr>
                <w:rFonts w:ascii="Times New Roman" w:hAnsi="Times New Roman"/>
                <w:sz w:val="24"/>
                <w:szCs w:val="24"/>
                <w:lang w:val="en-US"/>
              </w:rPr>
              <w:t xml:space="preserve"> </w:t>
            </w:r>
            <w:r w:rsidRPr="008812FC">
              <w:rPr>
                <w:rFonts w:ascii="Times New Roman" w:hAnsi="Times New Roman"/>
                <w:sz w:val="24"/>
                <w:szCs w:val="24"/>
                <w:lang w:val="bg-BG"/>
              </w:rPr>
              <w:t>enable the operator to detect approximately 50 %</w:t>
            </w:r>
            <w:r w:rsidRPr="008812FC">
              <w:rPr>
                <w:rFonts w:ascii="Times New Roman" w:hAnsi="Times New Roman"/>
                <w:sz w:val="24"/>
                <w:szCs w:val="24"/>
                <w:lang w:val="en-US"/>
              </w:rPr>
              <w:t xml:space="preserve"> </w:t>
            </w:r>
            <w:r w:rsidRPr="008812FC">
              <w:rPr>
                <w:rFonts w:ascii="Times New Roman" w:hAnsi="Times New Roman"/>
                <w:sz w:val="24"/>
                <w:szCs w:val="24"/>
                <w:lang w:val="bg-BG"/>
              </w:rPr>
              <w:t>of all aircraft in the detection volume.</w:t>
            </w:r>
          </w:p>
          <w:p w14:paraId="4ECF042D" w14:textId="77777777" w:rsidR="00DB5A1B" w:rsidRPr="008812FC" w:rsidRDefault="00DB5A1B">
            <w:pPr>
              <w:spacing w:after="0" w:line="240" w:lineRule="auto"/>
              <w:jc w:val="left"/>
              <w:rPr>
                <w:rFonts w:ascii="Times New Roman" w:hAnsi="Times New Roman"/>
                <w:sz w:val="24"/>
                <w:szCs w:val="24"/>
                <w:lang w:val="bg-BG"/>
              </w:rPr>
            </w:pPr>
            <w:r w:rsidRPr="008812FC">
              <w:rPr>
                <w:rFonts w:ascii="Times New Roman" w:hAnsi="Times New Roman"/>
                <w:sz w:val="24"/>
                <w:szCs w:val="24"/>
                <w:lang w:val="bg-BG"/>
              </w:rPr>
              <w:t>This is the performance requirement in the</w:t>
            </w:r>
            <w:r w:rsidRPr="008812FC">
              <w:rPr>
                <w:rFonts w:ascii="Times New Roman" w:hAnsi="Times New Roman"/>
                <w:sz w:val="24"/>
                <w:szCs w:val="24"/>
                <w:lang w:val="en-US"/>
              </w:rPr>
              <w:t xml:space="preserve"> </w:t>
            </w:r>
            <w:r w:rsidRPr="008812FC">
              <w:rPr>
                <w:rFonts w:ascii="Times New Roman" w:hAnsi="Times New Roman"/>
                <w:sz w:val="24"/>
                <w:szCs w:val="24"/>
                <w:lang w:val="bg-BG"/>
              </w:rPr>
              <w:t>absence of failures and defaults.</w:t>
            </w:r>
          </w:p>
          <w:p w14:paraId="76E019D2" w14:textId="77777777" w:rsidR="00DB5A1B" w:rsidRPr="008812FC" w:rsidRDefault="00DB5A1B">
            <w:pPr>
              <w:spacing w:after="0" w:line="240" w:lineRule="auto"/>
              <w:jc w:val="left"/>
              <w:rPr>
                <w:rFonts w:ascii="Times New Roman" w:hAnsi="Times New Roman"/>
                <w:sz w:val="24"/>
                <w:szCs w:val="24"/>
                <w:lang w:val="bg-BG"/>
              </w:rPr>
            </w:pPr>
            <w:r w:rsidRPr="008812FC">
              <w:rPr>
                <w:rFonts w:ascii="Times New Roman" w:hAnsi="Times New Roman"/>
                <w:sz w:val="24"/>
                <w:szCs w:val="24"/>
                <w:lang w:val="bg-BG"/>
              </w:rPr>
              <w:t>It is required that the applicant has awareness of</w:t>
            </w:r>
            <w:r w:rsidRPr="008812FC">
              <w:rPr>
                <w:rFonts w:ascii="Times New Roman" w:hAnsi="Times New Roman"/>
                <w:sz w:val="24"/>
                <w:szCs w:val="24"/>
                <w:lang w:val="en-US"/>
              </w:rPr>
              <w:t xml:space="preserve"> </w:t>
            </w:r>
            <w:r w:rsidRPr="008812FC">
              <w:rPr>
                <w:rFonts w:ascii="Times New Roman" w:hAnsi="Times New Roman"/>
                <w:sz w:val="24"/>
                <w:szCs w:val="24"/>
                <w:lang w:val="bg-BG"/>
              </w:rPr>
              <w:t>most of the traffic operating in the area in which</w:t>
            </w:r>
            <w:r w:rsidRPr="008812FC">
              <w:rPr>
                <w:rFonts w:ascii="Times New Roman" w:hAnsi="Times New Roman"/>
                <w:sz w:val="24"/>
                <w:szCs w:val="24"/>
                <w:lang w:val="en-US"/>
              </w:rPr>
              <w:t xml:space="preserve"> </w:t>
            </w:r>
            <w:r w:rsidRPr="008812FC">
              <w:rPr>
                <w:rFonts w:ascii="Times New Roman" w:hAnsi="Times New Roman"/>
                <w:sz w:val="24"/>
                <w:szCs w:val="24"/>
                <w:lang w:val="bg-BG"/>
              </w:rPr>
              <w:t>the operator intends to fly, by relying on one or</w:t>
            </w:r>
            <w:r w:rsidRPr="008812FC">
              <w:rPr>
                <w:rFonts w:ascii="Times New Roman" w:hAnsi="Times New Roman"/>
                <w:sz w:val="24"/>
                <w:szCs w:val="24"/>
                <w:lang w:val="en-US"/>
              </w:rPr>
              <w:t xml:space="preserve"> </w:t>
            </w:r>
            <w:r w:rsidRPr="008812FC">
              <w:rPr>
                <w:rFonts w:ascii="Times New Roman" w:hAnsi="Times New Roman"/>
                <w:sz w:val="24"/>
                <w:szCs w:val="24"/>
                <w:lang w:val="bg-BG"/>
              </w:rPr>
              <w:t>more of the following:</w:t>
            </w:r>
          </w:p>
          <w:p w14:paraId="0E4B8793" w14:textId="77777777" w:rsidR="00DB5A1B" w:rsidRPr="008812FC" w:rsidRDefault="00DB5A1B">
            <w:pPr>
              <w:spacing w:after="0" w:line="240" w:lineRule="auto"/>
              <w:jc w:val="left"/>
              <w:rPr>
                <w:rFonts w:ascii="Times New Roman" w:hAnsi="Times New Roman"/>
                <w:sz w:val="24"/>
                <w:szCs w:val="24"/>
                <w:lang w:val="bg-BG"/>
              </w:rPr>
            </w:pPr>
            <w:r w:rsidRPr="008812FC">
              <w:rPr>
                <w:rFonts w:ascii="Times New Roman" w:hAnsi="Times New Roman"/>
                <w:sz w:val="24"/>
                <w:szCs w:val="24"/>
                <w:lang w:val="bg-BG"/>
              </w:rPr>
              <w:t>• Use of (web-based) real time aircraft tracking</w:t>
            </w:r>
            <w:r w:rsidRPr="008812FC">
              <w:rPr>
                <w:rFonts w:ascii="Times New Roman" w:hAnsi="Times New Roman"/>
                <w:sz w:val="24"/>
                <w:szCs w:val="24"/>
                <w:lang w:val="en-US"/>
              </w:rPr>
              <w:t xml:space="preserve"> </w:t>
            </w:r>
            <w:r w:rsidRPr="008812FC">
              <w:rPr>
                <w:rFonts w:ascii="Times New Roman" w:hAnsi="Times New Roman"/>
                <w:sz w:val="24"/>
                <w:szCs w:val="24"/>
                <w:lang w:val="bg-BG"/>
              </w:rPr>
              <w:t>services</w:t>
            </w:r>
          </w:p>
          <w:p w14:paraId="029CD6AB" w14:textId="77777777" w:rsidR="00DB5A1B" w:rsidRPr="008812FC" w:rsidRDefault="00DB5A1B">
            <w:pPr>
              <w:spacing w:after="0" w:line="240" w:lineRule="auto"/>
              <w:jc w:val="left"/>
              <w:rPr>
                <w:rFonts w:ascii="Times New Roman" w:hAnsi="Times New Roman"/>
                <w:sz w:val="24"/>
                <w:szCs w:val="24"/>
                <w:lang w:val="bg-BG"/>
              </w:rPr>
            </w:pPr>
            <w:r w:rsidRPr="008812FC">
              <w:rPr>
                <w:rFonts w:ascii="Times New Roman" w:hAnsi="Times New Roman"/>
                <w:sz w:val="24"/>
                <w:szCs w:val="24"/>
                <w:lang w:val="bg-BG"/>
              </w:rPr>
              <w:t>• Use Low Cost ADS-B In /UAT</w:t>
            </w:r>
            <w:r w:rsidRPr="008812FC">
              <w:rPr>
                <w:rFonts w:ascii="Times New Roman" w:hAnsi="Times New Roman"/>
                <w:sz w:val="24"/>
                <w:szCs w:val="24"/>
                <w:lang w:val="en-US"/>
              </w:rPr>
              <w:t xml:space="preserve"> </w:t>
            </w:r>
            <w:r w:rsidRPr="008812FC">
              <w:rPr>
                <w:rFonts w:ascii="Times New Roman" w:hAnsi="Times New Roman"/>
                <w:sz w:val="24"/>
                <w:szCs w:val="24"/>
                <w:lang w:val="bg-BG"/>
              </w:rPr>
              <w:t>/FLARM/Pilot</w:t>
            </w:r>
            <w:r w:rsidRPr="008812FC">
              <w:rPr>
                <w:rFonts w:ascii="Times New Roman" w:hAnsi="Times New Roman"/>
                <w:sz w:val="24"/>
                <w:szCs w:val="24"/>
                <w:lang w:val="en-US"/>
              </w:rPr>
              <w:t xml:space="preserve"> </w:t>
            </w:r>
            <w:r w:rsidRPr="008812FC">
              <w:rPr>
                <w:rFonts w:ascii="Times New Roman" w:hAnsi="Times New Roman"/>
                <w:sz w:val="24"/>
                <w:szCs w:val="24"/>
                <w:lang w:val="bg-BG"/>
              </w:rPr>
              <w:t>Aware aircraft trackers</w:t>
            </w:r>
          </w:p>
          <w:p w14:paraId="55E3FD71" w14:textId="77777777" w:rsidR="00DB5A1B" w:rsidRPr="008812FC" w:rsidRDefault="00DB5A1B">
            <w:pPr>
              <w:spacing w:after="0" w:line="240" w:lineRule="auto"/>
              <w:jc w:val="left"/>
              <w:rPr>
                <w:rFonts w:ascii="Times New Roman" w:hAnsi="Times New Roman"/>
                <w:sz w:val="24"/>
                <w:szCs w:val="24"/>
                <w:lang w:val="bg-BG"/>
              </w:rPr>
            </w:pPr>
            <w:r w:rsidRPr="008812FC">
              <w:rPr>
                <w:rFonts w:ascii="Times New Roman" w:hAnsi="Times New Roman"/>
                <w:sz w:val="24"/>
                <w:szCs w:val="24"/>
                <w:lang w:val="bg-BG"/>
              </w:rPr>
              <w:t>• Use of UTM/U-space Dynamic Geofencing</w:t>
            </w:r>
          </w:p>
          <w:p w14:paraId="267EAF0C" w14:textId="77777777" w:rsidR="00DB5A1B" w:rsidRPr="008812FC" w:rsidRDefault="00DB5A1B">
            <w:pPr>
              <w:spacing w:after="0" w:line="240" w:lineRule="auto"/>
              <w:jc w:val="left"/>
              <w:rPr>
                <w:rFonts w:ascii="Times New Roman" w:hAnsi="Times New Roman"/>
                <w:sz w:val="24"/>
                <w:szCs w:val="24"/>
                <w:lang w:val="bg-BG"/>
              </w:rPr>
            </w:pPr>
            <w:r w:rsidRPr="008812FC">
              <w:rPr>
                <w:rFonts w:ascii="Times New Roman" w:hAnsi="Times New Roman"/>
                <w:sz w:val="24"/>
                <w:szCs w:val="24"/>
                <w:lang w:val="bg-BG"/>
              </w:rPr>
              <w:t>• Monitoring aeronautical radio communications</w:t>
            </w:r>
          </w:p>
          <w:p w14:paraId="650E256A" w14:textId="77777777" w:rsidR="00DB5A1B" w:rsidRPr="008812FC" w:rsidRDefault="00DB5A1B">
            <w:pPr>
              <w:spacing w:after="0" w:line="240" w:lineRule="auto"/>
              <w:jc w:val="left"/>
              <w:rPr>
                <w:rFonts w:ascii="Times New Roman" w:hAnsi="Times New Roman"/>
                <w:sz w:val="24"/>
                <w:szCs w:val="24"/>
                <w:lang w:val="bg-BG"/>
              </w:rPr>
            </w:pPr>
            <w:r w:rsidRPr="008812FC">
              <w:rPr>
                <w:rFonts w:ascii="Times New Roman" w:hAnsi="Times New Roman"/>
                <w:sz w:val="24"/>
                <w:szCs w:val="24"/>
                <w:lang w:val="bg-BG"/>
              </w:rPr>
              <w:t>(e.g. use of a scanner)</w:t>
            </w:r>
          </w:p>
        </w:tc>
        <w:tc>
          <w:tcPr>
            <w:tcW w:w="2262" w:type="dxa"/>
            <w:tcBorders>
              <w:top w:val="single" w:sz="4" w:space="0" w:color="auto"/>
              <w:left w:val="single" w:sz="4" w:space="0" w:color="auto"/>
              <w:bottom w:val="single" w:sz="4" w:space="0" w:color="auto"/>
              <w:right w:val="single" w:sz="4" w:space="0" w:color="auto"/>
            </w:tcBorders>
            <w:hideMark/>
          </w:tcPr>
          <w:p w14:paraId="6ABE4D57" w14:textId="77777777" w:rsidR="00DB5A1B" w:rsidRDefault="00DB5A1B">
            <w:pPr>
              <w:spacing w:after="0" w:line="240" w:lineRule="auto"/>
              <w:jc w:val="left"/>
              <w:rPr>
                <w:rFonts w:ascii="Times New Roman" w:hAnsi="Times New Roman"/>
                <w:i/>
                <w:iCs/>
                <w:sz w:val="24"/>
                <w:szCs w:val="24"/>
                <w:lang w:val="bg-BG"/>
              </w:rPr>
            </w:pPr>
            <w:r>
              <w:rPr>
                <w:rFonts w:ascii="Times New Roman" w:hAnsi="Times New Roman"/>
                <w:i/>
                <w:iCs/>
                <w:sz w:val="24"/>
                <w:szCs w:val="24"/>
                <w:lang w:val="bg-BG"/>
              </w:rPr>
              <w:t>Allowable loss of function and performance of the Tactical Mitigation System: &lt; 1 per 100 Flight Hours (1E-2 Loss/FH)</w:t>
            </w:r>
          </w:p>
          <w:p w14:paraId="21A9E9C9" w14:textId="77777777" w:rsidR="00DB5A1B" w:rsidRDefault="00DB5A1B">
            <w:pPr>
              <w:spacing w:after="0" w:line="240" w:lineRule="auto"/>
              <w:jc w:val="left"/>
              <w:rPr>
                <w:rFonts w:ascii="Times New Roman" w:hAnsi="Times New Roman"/>
                <w:i/>
                <w:iCs/>
                <w:sz w:val="18"/>
                <w:szCs w:val="18"/>
              </w:rPr>
            </w:pPr>
            <w:r>
              <w:rPr>
                <w:rFonts w:ascii="Times New Roman" w:hAnsi="Times New Roman"/>
                <w:i/>
                <w:iCs/>
                <w:sz w:val="18"/>
                <w:szCs w:val="18"/>
              </w:rPr>
              <w:t>The requirement is considered to be met by commercially available products. No quantitative analysis is required.</w:t>
            </w:r>
          </w:p>
        </w:tc>
        <w:tc>
          <w:tcPr>
            <w:tcW w:w="2416" w:type="dxa"/>
            <w:gridSpan w:val="2"/>
            <w:tcBorders>
              <w:top w:val="single" w:sz="4" w:space="0" w:color="auto"/>
              <w:left w:val="single" w:sz="4" w:space="0" w:color="auto"/>
              <w:bottom w:val="single" w:sz="4" w:space="0" w:color="auto"/>
              <w:right w:val="single" w:sz="4" w:space="0" w:color="auto"/>
            </w:tcBorders>
            <w:hideMark/>
          </w:tcPr>
          <w:p w14:paraId="0E7A7C12" w14:textId="77777777" w:rsidR="00DB5A1B" w:rsidRDefault="00DB5A1B">
            <w:pPr>
              <w:spacing w:after="0" w:line="240" w:lineRule="auto"/>
              <w:rPr>
                <w:rFonts w:ascii="Times New Roman" w:hAnsi="Times New Roman"/>
                <w:i/>
                <w:iCs/>
                <w:sz w:val="24"/>
                <w:szCs w:val="24"/>
                <w:lang w:val="bg-BG"/>
              </w:rPr>
            </w:pPr>
            <w:r>
              <w:rPr>
                <w:rFonts w:ascii="Times New Roman" w:hAnsi="Times New Roman"/>
                <w:i/>
                <w:iCs/>
                <w:sz w:val="24"/>
                <w:szCs w:val="24"/>
                <w:lang w:val="bg-BG"/>
              </w:rPr>
              <w:t xml:space="preserve">Използва(т) се следната(ите) технология(и)/система(и)  </w:t>
            </w:r>
          </w:p>
        </w:tc>
        <w:tc>
          <w:tcPr>
            <w:tcW w:w="2126" w:type="dxa"/>
            <w:tcBorders>
              <w:top w:val="single" w:sz="4" w:space="0" w:color="auto"/>
              <w:left w:val="single" w:sz="4" w:space="0" w:color="auto"/>
              <w:bottom w:val="single" w:sz="4" w:space="0" w:color="auto"/>
              <w:right w:val="single" w:sz="4" w:space="0" w:color="auto"/>
            </w:tcBorders>
          </w:tcPr>
          <w:p w14:paraId="0BF66CEC" w14:textId="77777777" w:rsidR="00DB5A1B" w:rsidRDefault="00DB5A1B">
            <w:pPr>
              <w:spacing w:after="0" w:line="240" w:lineRule="auto"/>
              <w:rPr>
                <w:rFonts w:ascii="Times New Roman" w:hAnsi="Times New Roman"/>
                <w:sz w:val="24"/>
                <w:szCs w:val="24"/>
                <w:lang w:val="en-US"/>
              </w:rPr>
            </w:pPr>
          </w:p>
        </w:tc>
      </w:tr>
      <w:tr w:rsidR="00DB5A1B" w14:paraId="2688B0B5" w14:textId="77777777" w:rsidTr="00DB5A1B">
        <w:tc>
          <w:tcPr>
            <w:tcW w:w="2973" w:type="dxa"/>
            <w:vMerge/>
            <w:tcBorders>
              <w:top w:val="single" w:sz="4" w:space="0" w:color="auto"/>
              <w:left w:val="single" w:sz="4" w:space="0" w:color="auto"/>
              <w:bottom w:val="single" w:sz="4" w:space="0" w:color="auto"/>
              <w:right w:val="single" w:sz="4" w:space="0" w:color="auto"/>
            </w:tcBorders>
            <w:vAlign w:val="center"/>
            <w:hideMark/>
          </w:tcPr>
          <w:p w14:paraId="06C8E574" w14:textId="77777777" w:rsidR="00DB5A1B" w:rsidRDefault="00DB5A1B">
            <w:pPr>
              <w:spacing w:after="0" w:line="240" w:lineRule="auto"/>
              <w:jc w:val="left"/>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41747E3" w14:textId="77777777" w:rsidR="00DB5A1B" w:rsidRDefault="00DB5A1B">
            <w:pPr>
              <w:spacing w:after="0" w:line="240" w:lineRule="auto"/>
              <w:jc w:val="center"/>
              <w:rPr>
                <w:rFonts w:ascii="Times New Roman" w:hAnsi="Times New Roman"/>
                <w:b/>
                <w:bCs/>
                <w:sz w:val="24"/>
                <w:szCs w:val="24"/>
                <w:lang w:val="bg-BG"/>
              </w:rPr>
            </w:pPr>
            <w:r>
              <w:rPr>
                <w:rFonts w:ascii="Times New Roman" w:hAnsi="Times New Roman"/>
                <w:sz w:val="24"/>
                <w:szCs w:val="24"/>
              </w:rPr>
              <w:t>Level of assurance</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C2DCADF" w14:textId="77777777" w:rsidR="00DB5A1B" w:rsidRDefault="00DB5A1B">
            <w:pPr>
              <w:spacing w:after="0" w:line="240" w:lineRule="auto"/>
              <w:jc w:val="left"/>
              <w:rPr>
                <w:rFonts w:ascii="Times New Roman" w:hAnsi="Times New Roman"/>
                <w:i/>
                <w:iCs/>
                <w:sz w:val="16"/>
                <w:szCs w:val="16"/>
              </w:rPr>
            </w:pPr>
          </w:p>
        </w:tc>
        <w:tc>
          <w:tcPr>
            <w:tcW w:w="3831" w:type="dxa"/>
            <w:vMerge/>
            <w:tcBorders>
              <w:top w:val="single" w:sz="4" w:space="0" w:color="auto"/>
              <w:left w:val="single" w:sz="4" w:space="0" w:color="auto"/>
              <w:bottom w:val="single" w:sz="4" w:space="0" w:color="auto"/>
              <w:right w:val="single" w:sz="4" w:space="0" w:color="auto"/>
            </w:tcBorders>
            <w:vAlign w:val="center"/>
            <w:hideMark/>
          </w:tcPr>
          <w:p w14:paraId="33CCAD12" w14:textId="77777777" w:rsidR="00DB5A1B" w:rsidRDefault="00DB5A1B">
            <w:pPr>
              <w:spacing w:after="0" w:line="240" w:lineRule="auto"/>
              <w:jc w:val="left"/>
              <w:rPr>
                <w:rFonts w:ascii="Times New Roman" w:hAnsi="Times New Roman"/>
                <w:i/>
                <w:iCs/>
                <w:sz w:val="24"/>
                <w:szCs w:val="24"/>
                <w:lang w:val="bg-BG"/>
              </w:rPr>
            </w:pPr>
          </w:p>
        </w:tc>
        <w:tc>
          <w:tcPr>
            <w:tcW w:w="2262" w:type="dxa"/>
            <w:tcBorders>
              <w:top w:val="single" w:sz="4" w:space="0" w:color="auto"/>
              <w:left w:val="single" w:sz="4" w:space="0" w:color="auto"/>
              <w:bottom w:val="single" w:sz="4" w:space="0" w:color="auto"/>
              <w:right w:val="single" w:sz="4" w:space="0" w:color="auto"/>
            </w:tcBorders>
            <w:hideMark/>
          </w:tcPr>
          <w:p w14:paraId="4E186048" w14:textId="77777777" w:rsidR="00DB5A1B" w:rsidRDefault="00DB5A1B">
            <w:pPr>
              <w:spacing w:after="0" w:line="240" w:lineRule="auto"/>
              <w:jc w:val="left"/>
              <w:rPr>
                <w:rFonts w:ascii="Times New Roman" w:hAnsi="Times New Roman"/>
                <w:i/>
                <w:iCs/>
                <w:sz w:val="24"/>
                <w:szCs w:val="24"/>
                <w:lang w:val="bg-BG"/>
              </w:rPr>
            </w:pPr>
            <w:r>
              <w:rPr>
                <w:rFonts w:ascii="Times New Roman" w:hAnsi="Times New Roman"/>
                <w:i/>
                <w:iCs/>
                <w:sz w:val="24"/>
                <w:szCs w:val="24"/>
                <w:lang w:val="bg-BG"/>
              </w:rPr>
              <w:t>The operator declares that the tactical mitigation system and procedures will mitigate the risk of collisions with manned aircraft to an acceptable level.</w:t>
            </w:r>
          </w:p>
        </w:tc>
        <w:tc>
          <w:tcPr>
            <w:tcW w:w="2416" w:type="dxa"/>
            <w:gridSpan w:val="2"/>
            <w:tcBorders>
              <w:top w:val="single" w:sz="4" w:space="0" w:color="auto"/>
              <w:left w:val="single" w:sz="4" w:space="0" w:color="auto"/>
              <w:bottom w:val="single" w:sz="4" w:space="0" w:color="auto"/>
              <w:right w:val="single" w:sz="4" w:space="0" w:color="auto"/>
            </w:tcBorders>
            <w:hideMark/>
          </w:tcPr>
          <w:p w14:paraId="183294B5" w14:textId="77777777" w:rsidR="00DB5A1B" w:rsidRDefault="00DB5A1B">
            <w:pPr>
              <w:spacing w:after="0" w:line="240" w:lineRule="auto"/>
              <w:rPr>
                <w:rFonts w:ascii="Times New Roman" w:hAnsi="Times New Roman"/>
                <w:i/>
                <w:iCs/>
                <w:sz w:val="24"/>
                <w:szCs w:val="24"/>
                <w:lang w:val="en-US"/>
              </w:rPr>
            </w:pPr>
            <w:r>
              <w:rPr>
                <w:rFonts w:ascii="Times New Roman" w:hAnsi="Times New Roman"/>
                <w:i/>
                <w:iCs/>
                <w:sz w:val="24"/>
                <w:szCs w:val="24"/>
                <w:lang w:val="bg-BG"/>
              </w:rPr>
              <w:t>Декларирам, че</w:t>
            </w:r>
            <w:r>
              <w:rPr>
                <w:rFonts w:ascii="Times New Roman" w:hAnsi="Times New Roman"/>
                <w:i/>
                <w:iCs/>
                <w:sz w:val="24"/>
                <w:szCs w:val="24"/>
                <w:lang w:val="en-US"/>
              </w:rPr>
              <w:t xml:space="preserve"> ….</w:t>
            </w:r>
          </w:p>
        </w:tc>
        <w:tc>
          <w:tcPr>
            <w:tcW w:w="2126" w:type="dxa"/>
            <w:tcBorders>
              <w:top w:val="single" w:sz="4" w:space="0" w:color="auto"/>
              <w:left w:val="single" w:sz="4" w:space="0" w:color="auto"/>
              <w:bottom w:val="single" w:sz="4" w:space="0" w:color="auto"/>
              <w:right w:val="single" w:sz="4" w:space="0" w:color="auto"/>
            </w:tcBorders>
          </w:tcPr>
          <w:p w14:paraId="677FA278" w14:textId="77777777" w:rsidR="00DB5A1B" w:rsidRDefault="00DB5A1B">
            <w:pPr>
              <w:spacing w:after="0" w:line="240" w:lineRule="auto"/>
              <w:rPr>
                <w:rFonts w:ascii="Times New Roman" w:hAnsi="Times New Roman"/>
                <w:sz w:val="24"/>
                <w:szCs w:val="24"/>
                <w:lang w:val="en-US"/>
              </w:rPr>
            </w:pPr>
          </w:p>
        </w:tc>
      </w:tr>
      <w:tr w:rsidR="00DB5A1B" w14:paraId="0AC903CD" w14:textId="77777777" w:rsidTr="00DB5A1B">
        <w:tc>
          <w:tcPr>
            <w:tcW w:w="1555" w:type="dxa"/>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64EFE4CC" w14:textId="77777777" w:rsidR="00DB5A1B" w:rsidRDefault="00DB5A1B">
            <w:pPr>
              <w:spacing w:after="0" w:line="240" w:lineRule="auto"/>
              <w:jc w:val="center"/>
              <w:rPr>
                <w:rFonts w:ascii="Times New Roman" w:hAnsi="Times New Roman"/>
                <w:sz w:val="24"/>
                <w:szCs w:val="24"/>
              </w:rPr>
            </w:pPr>
            <w:r>
              <w:rPr>
                <w:rFonts w:ascii="Times New Roman" w:hAnsi="Times New Roman"/>
                <w:b/>
                <w:bCs/>
                <w:sz w:val="24"/>
                <w:szCs w:val="24"/>
                <w:lang w:val="bg-BG"/>
              </w:rPr>
              <w:t>Решение</w:t>
            </w:r>
            <w:r>
              <w:rPr>
                <w:rFonts w:ascii="Times New Roman" w:hAnsi="Times New Roman"/>
                <w:sz w:val="24"/>
                <w:szCs w:val="24"/>
              </w:rPr>
              <w:t xml:space="preserve"> /</w:t>
            </w:r>
            <w:r>
              <w:t xml:space="preserve"> </w:t>
            </w:r>
            <w:r>
              <w:rPr>
                <w:rFonts w:ascii="Times New Roman" w:hAnsi="Times New Roman"/>
                <w:sz w:val="24"/>
                <w:szCs w:val="24"/>
              </w:rPr>
              <w:t>Decide</w:t>
            </w:r>
          </w:p>
        </w:tc>
        <w:tc>
          <w:tcPr>
            <w:tcW w:w="141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229462A" w14:textId="77777777" w:rsidR="00DB5A1B" w:rsidRDefault="00DB5A1B">
            <w:pPr>
              <w:spacing w:after="0" w:line="240" w:lineRule="auto"/>
              <w:jc w:val="center"/>
              <w:rPr>
                <w:rFonts w:ascii="Times New Roman" w:hAnsi="Times New Roman"/>
                <w:sz w:val="24"/>
                <w:szCs w:val="24"/>
              </w:rPr>
            </w:pPr>
            <w:r>
              <w:rPr>
                <w:rFonts w:ascii="Times New Roman" w:hAnsi="Times New Roman"/>
                <w:sz w:val="24"/>
                <w:szCs w:val="24"/>
              </w:rPr>
              <w:t>Level of integrity</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475B437" w14:textId="77777777" w:rsidR="00DB5A1B" w:rsidRDefault="00DB5A1B">
            <w:pPr>
              <w:spacing w:after="0" w:line="240" w:lineRule="auto"/>
              <w:jc w:val="center"/>
              <w:rPr>
                <w:rFonts w:ascii="Times New Roman" w:hAnsi="Times New Roman"/>
                <w:i/>
                <w:iCs/>
                <w:sz w:val="16"/>
                <w:szCs w:val="16"/>
              </w:rPr>
            </w:pPr>
          </w:p>
        </w:tc>
        <w:tc>
          <w:tcPr>
            <w:tcW w:w="3831"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28F7E98" w14:textId="77777777" w:rsidR="00DB5A1B" w:rsidRDefault="00DB5A1B">
            <w:pPr>
              <w:spacing w:after="0" w:line="240" w:lineRule="auto"/>
              <w:jc w:val="left"/>
              <w:rPr>
                <w:rFonts w:ascii="Times New Roman" w:hAnsi="Times New Roman"/>
                <w:i/>
                <w:iCs/>
                <w:sz w:val="16"/>
                <w:szCs w:val="16"/>
                <w:lang w:val="bg-BG"/>
              </w:rPr>
            </w:pPr>
          </w:p>
        </w:tc>
        <w:tc>
          <w:tcPr>
            <w:tcW w:w="226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5F8542E" w14:textId="77777777" w:rsidR="00DB5A1B" w:rsidRDefault="00DB5A1B">
            <w:pPr>
              <w:spacing w:after="0" w:line="240" w:lineRule="auto"/>
              <w:jc w:val="left"/>
              <w:rPr>
                <w:rFonts w:ascii="Times New Roman" w:hAnsi="Times New Roman"/>
                <w:i/>
                <w:iCs/>
                <w:sz w:val="16"/>
                <w:szCs w:val="16"/>
              </w:rPr>
            </w:pPr>
          </w:p>
        </w:tc>
        <w:tc>
          <w:tcPr>
            <w:tcW w:w="241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2C21CB6" w14:textId="77777777" w:rsidR="00DB5A1B" w:rsidRDefault="00DB5A1B">
            <w:pPr>
              <w:spacing w:after="0" w:line="240" w:lineRule="auto"/>
              <w:rPr>
                <w:rFonts w:ascii="Times New Roman" w:hAnsi="Times New Roman"/>
                <w:i/>
                <w:iCs/>
                <w:sz w:val="16"/>
                <w:szCs w:val="16"/>
                <w:lang w:val="bg-BG"/>
              </w:rPr>
            </w:pPr>
          </w:p>
        </w:tc>
        <w:tc>
          <w:tcPr>
            <w:tcW w:w="212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BD44E35" w14:textId="77777777" w:rsidR="00DB5A1B" w:rsidRDefault="00DB5A1B">
            <w:pPr>
              <w:spacing w:after="0" w:line="240" w:lineRule="auto"/>
              <w:rPr>
                <w:rFonts w:ascii="Times New Roman" w:hAnsi="Times New Roman"/>
                <w:sz w:val="24"/>
                <w:szCs w:val="24"/>
                <w:lang w:val="en-US"/>
              </w:rPr>
            </w:pPr>
          </w:p>
        </w:tc>
      </w:tr>
      <w:tr w:rsidR="00DB5A1B" w14:paraId="1DE9D9A5" w14:textId="77777777" w:rsidTr="00DB5A1B">
        <w:tc>
          <w:tcPr>
            <w:tcW w:w="2973" w:type="dxa"/>
            <w:vMerge/>
            <w:tcBorders>
              <w:top w:val="single" w:sz="4" w:space="0" w:color="auto"/>
              <w:left w:val="single" w:sz="4" w:space="0" w:color="auto"/>
              <w:bottom w:val="single" w:sz="4" w:space="0" w:color="auto"/>
              <w:right w:val="single" w:sz="4" w:space="0" w:color="auto"/>
            </w:tcBorders>
            <w:vAlign w:val="center"/>
            <w:hideMark/>
          </w:tcPr>
          <w:p w14:paraId="5CA379F5" w14:textId="77777777" w:rsidR="00DB5A1B" w:rsidRDefault="00DB5A1B">
            <w:pPr>
              <w:spacing w:after="0" w:line="240" w:lineRule="auto"/>
              <w:jc w:val="left"/>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68A8579" w14:textId="77777777" w:rsidR="00DB5A1B" w:rsidRDefault="00DB5A1B">
            <w:pPr>
              <w:spacing w:after="0" w:line="240" w:lineRule="auto"/>
              <w:jc w:val="center"/>
              <w:rPr>
                <w:rFonts w:ascii="Times New Roman" w:hAnsi="Times New Roman"/>
                <w:b/>
                <w:bCs/>
                <w:sz w:val="24"/>
                <w:szCs w:val="24"/>
                <w:lang w:val="bg-BG"/>
              </w:rPr>
            </w:pPr>
            <w:r>
              <w:rPr>
                <w:rFonts w:ascii="Times New Roman" w:hAnsi="Times New Roman"/>
                <w:sz w:val="24"/>
                <w:szCs w:val="24"/>
              </w:rPr>
              <w:t>Level of assurance</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B2F21CA" w14:textId="77777777" w:rsidR="00DB5A1B" w:rsidRDefault="00DB5A1B">
            <w:pPr>
              <w:spacing w:after="0" w:line="240" w:lineRule="auto"/>
              <w:jc w:val="left"/>
              <w:rPr>
                <w:rFonts w:ascii="Times New Roman" w:hAnsi="Times New Roman"/>
                <w:i/>
                <w:iCs/>
                <w:sz w:val="16"/>
                <w:szCs w:val="16"/>
              </w:rPr>
            </w:pPr>
          </w:p>
        </w:tc>
        <w:tc>
          <w:tcPr>
            <w:tcW w:w="3831" w:type="dxa"/>
            <w:vMerge/>
            <w:tcBorders>
              <w:top w:val="single" w:sz="4" w:space="0" w:color="auto"/>
              <w:left w:val="single" w:sz="4" w:space="0" w:color="auto"/>
              <w:bottom w:val="single" w:sz="4" w:space="0" w:color="auto"/>
              <w:right w:val="single" w:sz="4" w:space="0" w:color="auto"/>
            </w:tcBorders>
            <w:vAlign w:val="center"/>
            <w:hideMark/>
          </w:tcPr>
          <w:p w14:paraId="2A300A04" w14:textId="77777777" w:rsidR="00DB5A1B" w:rsidRDefault="00DB5A1B">
            <w:pPr>
              <w:spacing w:after="0" w:line="240" w:lineRule="auto"/>
              <w:jc w:val="left"/>
              <w:rPr>
                <w:rFonts w:ascii="Times New Roman" w:hAnsi="Times New Roman"/>
                <w:i/>
                <w:iCs/>
                <w:sz w:val="16"/>
                <w:szCs w:val="16"/>
                <w:lang w:val="bg-BG"/>
              </w:rPr>
            </w:pPr>
          </w:p>
        </w:tc>
        <w:tc>
          <w:tcPr>
            <w:tcW w:w="226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FFD07CF" w14:textId="77777777" w:rsidR="00DB5A1B" w:rsidRDefault="00DB5A1B">
            <w:pPr>
              <w:spacing w:after="0" w:line="240" w:lineRule="auto"/>
              <w:jc w:val="left"/>
              <w:rPr>
                <w:rFonts w:ascii="Times New Roman" w:hAnsi="Times New Roman"/>
                <w:i/>
                <w:iCs/>
                <w:sz w:val="16"/>
                <w:szCs w:val="16"/>
                <w:lang w:val="bg-BG"/>
              </w:rPr>
            </w:pPr>
          </w:p>
        </w:tc>
        <w:tc>
          <w:tcPr>
            <w:tcW w:w="241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9214732" w14:textId="77777777" w:rsidR="00DB5A1B" w:rsidRDefault="00DB5A1B">
            <w:pPr>
              <w:spacing w:after="0" w:line="240" w:lineRule="auto"/>
              <w:rPr>
                <w:rFonts w:ascii="Times New Roman" w:hAnsi="Times New Roman"/>
                <w:i/>
                <w:iCs/>
                <w:sz w:val="16"/>
                <w:szCs w:val="16"/>
                <w:lang w:val="bg-BG"/>
              </w:rPr>
            </w:pPr>
          </w:p>
        </w:tc>
        <w:tc>
          <w:tcPr>
            <w:tcW w:w="212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CB52F72" w14:textId="77777777" w:rsidR="00DB5A1B" w:rsidRDefault="00DB5A1B">
            <w:pPr>
              <w:spacing w:after="0" w:line="240" w:lineRule="auto"/>
              <w:rPr>
                <w:rFonts w:ascii="Times New Roman" w:hAnsi="Times New Roman"/>
                <w:sz w:val="24"/>
                <w:szCs w:val="24"/>
                <w:lang w:val="en-US"/>
              </w:rPr>
            </w:pPr>
          </w:p>
        </w:tc>
      </w:tr>
      <w:tr w:rsidR="00DB5A1B" w14:paraId="430780E1" w14:textId="77777777" w:rsidTr="00DB5A1B">
        <w:tc>
          <w:tcPr>
            <w:tcW w:w="1555" w:type="dxa"/>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2F4F4F62" w14:textId="77777777" w:rsidR="00DB5A1B" w:rsidRDefault="00DB5A1B">
            <w:pPr>
              <w:spacing w:after="0" w:line="240" w:lineRule="auto"/>
              <w:jc w:val="center"/>
              <w:rPr>
                <w:rFonts w:ascii="Times New Roman" w:hAnsi="Times New Roman"/>
                <w:sz w:val="24"/>
                <w:szCs w:val="24"/>
              </w:rPr>
            </w:pPr>
            <w:bookmarkStart w:id="4" w:name="_Hlk84241993"/>
            <w:r>
              <w:rPr>
                <w:rFonts w:ascii="Times New Roman" w:hAnsi="Times New Roman"/>
                <w:b/>
                <w:bCs/>
                <w:sz w:val="24"/>
                <w:szCs w:val="24"/>
                <w:lang w:val="bg-BG"/>
              </w:rPr>
              <w:t>Команда</w:t>
            </w:r>
            <w:r>
              <w:rPr>
                <w:rFonts w:ascii="Times New Roman" w:hAnsi="Times New Roman"/>
                <w:sz w:val="24"/>
                <w:szCs w:val="24"/>
              </w:rPr>
              <w:t xml:space="preserve"> / Command</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A51E2C" w14:textId="77777777" w:rsidR="00DB5A1B" w:rsidRDefault="00DB5A1B">
            <w:pPr>
              <w:spacing w:after="0" w:line="240" w:lineRule="auto"/>
              <w:jc w:val="center"/>
              <w:rPr>
                <w:rFonts w:ascii="Times New Roman" w:hAnsi="Times New Roman"/>
                <w:sz w:val="24"/>
                <w:szCs w:val="24"/>
              </w:rPr>
            </w:pPr>
            <w:r>
              <w:rPr>
                <w:rFonts w:ascii="Times New Roman" w:hAnsi="Times New Roman"/>
                <w:sz w:val="24"/>
                <w:szCs w:val="24"/>
              </w:rPr>
              <w:t>Level of integrity</w:t>
            </w:r>
          </w:p>
        </w:tc>
        <w:tc>
          <w:tcPr>
            <w:tcW w:w="1560" w:type="dxa"/>
            <w:vMerge w:val="restart"/>
            <w:tcBorders>
              <w:top w:val="single" w:sz="4" w:space="0" w:color="auto"/>
              <w:left w:val="single" w:sz="4" w:space="0" w:color="auto"/>
              <w:bottom w:val="single" w:sz="4" w:space="0" w:color="auto"/>
              <w:right w:val="single" w:sz="4" w:space="0" w:color="auto"/>
            </w:tcBorders>
          </w:tcPr>
          <w:p w14:paraId="298340F9" w14:textId="77777777" w:rsidR="00DB5A1B" w:rsidRDefault="00DB5A1B">
            <w:pPr>
              <w:spacing w:after="0" w:line="240" w:lineRule="auto"/>
              <w:jc w:val="center"/>
              <w:rPr>
                <w:rFonts w:ascii="Times New Roman" w:hAnsi="Times New Roman"/>
                <w:i/>
                <w:iCs/>
                <w:sz w:val="16"/>
                <w:szCs w:val="16"/>
              </w:rPr>
            </w:pPr>
          </w:p>
        </w:tc>
        <w:tc>
          <w:tcPr>
            <w:tcW w:w="3831" w:type="dxa"/>
            <w:vMerge w:val="restart"/>
            <w:tcBorders>
              <w:top w:val="single" w:sz="4" w:space="0" w:color="auto"/>
              <w:left w:val="single" w:sz="4" w:space="0" w:color="auto"/>
              <w:bottom w:val="single" w:sz="4" w:space="0" w:color="auto"/>
              <w:right w:val="single" w:sz="4" w:space="0" w:color="auto"/>
            </w:tcBorders>
          </w:tcPr>
          <w:p w14:paraId="2B6052C5" w14:textId="77777777" w:rsidR="00DB5A1B" w:rsidRDefault="00DB5A1B">
            <w:pPr>
              <w:spacing w:after="0" w:line="240" w:lineRule="auto"/>
              <w:jc w:val="left"/>
              <w:rPr>
                <w:rFonts w:ascii="Times New Roman" w:hAnsi="Times New Roman"/>
                <w:i/>
                <w:iCs/>
                <w:sz w:val="16"/>
                <w:szCs w:val="16"/>
                <w:lang w:val="bg-BG"/>
              </w:rPr>
            </w:pPr>
          </w:p>
        </w:tc>
        <w:tc>
          <w:tcPr>
            <w:tcW w:w="2262" w:type="dxa"/>
            <w:tcBorders>
              <w:top w:val="single" w:sz="4" w:space="0" w:color="auto"/>
              <w:left w:val="single" w:sz="4" w:space="0" w:color="auto"/>
              <w:bottom w:val="single" w:sz="4" w:space="0" w:color="auto"/>
              <w:right w:val="single" w:sz="4" w:space="0" w:color="auto"/>
            </w:tcBorders>
          </w:tcPr>
          <w:p w14:paraId="29541FE4" w14:textId="77777777" w:rsidR="00DB5A1B" w:rsidRDefault="00DB5A1B">
            <w:pPr>
              <w:spacing w:after="0" w:line="240" w:lineRule="auto"/>
              <w:jc w:val="left"/>
              <w:rPr>
                <w:rFonts w:ascii="Times New Roman" w:hAnsi="Times New Roman"/>
                <w:i/>
                <w:iCs/>
                <w:sz w:val="16"/>
                <w:szCs w:val="16"/>
              </w:rPr>
            </w:pPr>
          </w:p>
        </w:tc>
        <w:tc>
          <w:tcPr>
            <w:tcW w:w="2416" w:type="dxa"/>
            <w:gridSpan w:val="2"/>
            <w:tcBorders>
              <w:top w:val="single" w:sz="4" w:space="0" w:color="auto"/>
              <w:left w:val="single" w:sz="4" w:space="0" w:color="auto"/>
              <w:bottom w:val="single" w:sz="4" w:space="0" w:color="auto"/>
              <w:right w:val="single" w:sz="4" w:space="0" w:color="auto"/>
            </w:tcBorders>
          </w:tcPr>
          <w:p w14:paraId="1B583CE1" w14:textId="77777777" w:rsidR="00DB5A1B" w:rsidRDefault="00DB5A1B">
            <w:pPr>
              <w:spacing w:after="0" w:line="240" w:lineRule="auto"/>
              <w:rPr>
                <w:rFonts w:ascii="Times New Roman" w:hAnsi="Times New Roman"/>
                <w:i/>
                <w:iCs/>
                <w:sz w:val="16"/>
                <w:szCs w:val="16"/>
                <w:lang w:val="bg-BG"/>
              </w:rPr>
            </w:pPr>
          </w:p>
        </w:tc>
        <w:tc>
          <w:tcPr>
            <w:tcW w:w="2126" w:type="dxa"/>
            <w:tcBorders>
              <w:top w:val="single" w:sz="4" w:space="0" w:color="auto"/>
              <w:left w:val="single" w:sz="4" w:space="0" w:color="auto"/>
              <w:bottom w:val="single" w:sz="4" w:space="0" w:color="auto"/>
              <w:right w:val="single" w:sz="4" w:space="0" w:color="auto"/>
            </w:tcBorders>
          </w:tcPr>
          <w:p w14:paraId="23244F6B" w14:textId="77777777" w:rsidR="00DB5A1B" w:rsidRDefault="00DB5A1B">
            <w:pPr>
              <w:spacing w:after="0" w:line="240" w:lineRule="auto"/>
              <w:rPr>
                <w:rFonts w:ascii="Times New Roman" w:hAnsi="Times New Roman"/>
                <w:sz w:val="24"/>
                <w:szCs w:val="24"/>
                <w:lang w:val="en-US"/>
              </w:rPr>
            </w:pPr>
          </w:p>
        </w:tc>
      </w:tr>
      <w:tr w:rsidR="00DB5A1B" w14:paraId="1D85F017" w14:textId="77777777" w:rsidTr="00DB5A1B">
        <w:tc>
          <w:tcPr>
            <w:tcW w:w="2973" w:type="dxa"/>
            <w:vMerge/>
            <w:tcBorders>
              <w:top w:val="single" w:sz="4" w:space="0" w:color="auto"/>
              <w:left w:val="single" w:sz="4" w:space="0" w:color="auto"/>
              <w:bottom w:val="single" w:sz="4" w:space="0" w:color="auto"/>
              <w:right w:val="single" w:sz="4" w:space="0" w:color="auto"/>
            </w:tcBorders>
            <w:vAlign w:val="center"/>
            <w:hideMark/>
          </w:tcPr>
          <w:p w14:paraId="11E81CBF" w14:textId="77777777" w:rsidR="00DB5A1B" w:rsidRDefault="00DB5A1B">
            <w:pPr>
              <w:spacing w:after="0" w:line="240" w:lineRule="auto"/>
              <w:jc w:val="left"/>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0A3792C" w14:textId="77777777" w:rsidR="00DB5A1B" w:rsidRDefault="00DB5A1B">
            <w:pPr>
              <w:spacing w:after="0" w:line="240" w:lineRule="auto"/>
              <w:jc w:val="center"/>
              <w:rPr>
                <w:rFonts w:ascii="Times New Roman" w:hAnsi="Times New Roman"/>
                <w:b/>
                <w:bCs/>
                <w:sz w:val="24"/>
                <w:szCs w:val="24"/>
                <w:lang w:val="bg-BG"/>
              </w:rPr>
            </w:pPr>
            <w:r>
              <w:rPr>
                <w:rFonts w:ascii="Times New Roman" w:hAnsi="Times New Roman"/>
                <w:sz w:val="24"/>
                <w:szCs w:val="24"/>
              </w:rPr>
              <w:t>Level of assurance</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A6C3FC9" w14:textId="77777777" w:rsidR="00DB5A1B" w:rsidRDefault="00DB5A1B">
            <w:pPr>
              <w:spacing w:after="0" w:line="240" w:lineRule="auto"/>
              <w:jc w:val="left"/>
              <w:rPr>
                <w:rFonts w:ascii="Times New Roman" w:hAnsi="Times New Roman"/>
                <w:i/>
                <w:iCs/>
                <w:sz w:val="16"/>
                <w:szCs w:val="16"/>
              </w:rPr>
            </w:pPr>
          </w:p>
        </w:tc>
        <w:tc>
          <w:tcPr>
            <w:tcW w:w="3831" w:type="dxa"/>
            <w:vMerge/>
            <w:tcBorders>
              <w:top w:val="single" w:sz="4" w:space="0" w:color="auto"/>
              <w:left w:val="single" w:sz="4" w:space="0" w:color="auto"/>
              <w:bottom w:val="single" w:sz="4" w:space="0" w:color="auto"/>
              <w:right w:val="single" w:sz="4" w:space="0" w:color="auto"/>
            </w:tcBorders>
            <w:vAlign w:val="center"/>
            <w:hideMark/>
          </w:tcPr>
          <w:p w14:paraId="55D7E1B4" w14:textId="77777777" w:rsidR="00DB5A1B" w:rsidRDefault="00DB5A1B">
            <w:pPr>
              <w:spacing w:after="0" w:line="240" w:lineRule="auto"/>
              <w:jc w:val="left"/>
              <w:rPr>
                <w:rFonts w:ascii="Times New Roman" w:hAnsi="Times New Roman"/>
                <w:i/>
                <w:iCs/>
                <w:sz w:val="16"/>
                <w:szCs w:val="16"/>
                <w:lang w:val="bg-BG"/>
              </w:rPr>
            </w:pPr>
          </w:p>
        </w:tc>
        <w:tc>
          <w:tcPr>
            <w:tcW w:w="2262" w:type="dxa"/>
            <w:tcBorders>
              <w:top w:val="single" w:sz="4" w:space="0" w:color="auto"/>
              <w:left w:val="single" w:sz="4" w:space="0" w:color="auto"/>
              <w:bottom w:val="single" w:sz="4" w:space="0" w:color="auto"/>
              <w:right w:val="single" w:sz="4" w:space="0" w:color="auto"/>
            </w:tcBorders>
          </w:tcPr>
          <w:p w14:paraId="55FA8E81" w14:textId="77777777" w:rsidR="00DB5A1B" w:rsidRDefault="00DB5A1B">
            <w:pPr>
              <w:spacing w:after="0" w:line="240" w:lineRule="auto"/>
              <w:jc w:val="left"/>
              <w:rPr>
                <w:rFonts w:ascii="Times New Roman" w:hAnsi="Times New Roman"/>
                <w:i/>
                <w:iCs/>
                <w:sz w:val="16"/>
                <w:szCs w:val="16"/>
                <w:lang w:val="bg-BG"/>
              </w:rPr>
            </w:pPr>
          </w:p>
        </w:tc>
        <w:tc>
          <w:tcPr>
            <w:tcW w:w="2416" w:type="dxa"/>
            <w:gridSpan w:val="2"/>
            <w:tcBorders>
              <w:top w:val="single" w:sz="4" w:space="0" w:color="auto"/>
              <w:left w:val="single" w:sz="4" w:space="0" w:color="auto"/>
              <w:bottom w:val="single" w:sz="4" w:space="0" w:color="auto"/>
              <w:right w:val="single" w:sz="4" w:space="0" w:color="auto"/>
            </w:tcBorders>
          </w:tcPr>
          <w:p w14:paraId="0839DC15" w14:textId="77777777" w:rsidR="00DB5A1B" w:rsidRDefault="00DB5A1B">
            <w:pPr>
              <w:spacing w:after="0" w:line="240" w:lineRule="auto"/>
              <w:rPr>
                <w:rFonts w:ascii="Times New Roman" w:hAnsi="Times New Roman"/>
                <w:i/>
                <w:iCs/>
                <w:sz w:val="16"/>
                <w:szCs w:val="16"/>
                <w:lang w:val="bg-BG"/>
              </w:rPr>
            </w:pPr>
          </w:p>
        </w:tc>
        <w:tc>
          <w:tcPr>
            <w:tcW w:w="2126" w:type="dxa"/>
            <w:tcBorders>
              <w:top w:val="single" w:sz="4" w:space="0" w:color="auto"/>
              <w:left w:val="single" w:sz="4" w:space="0" w:color="auto"/>
              <w:bottom w:val="single" w:sz="4" w:space="0" w:color="auto"/>
              <w:right w:val="single" w:sz="4" w:space="0" w:color="auto"/>
            </w:tcBorders>
          </w:tcPr>
          <w:p w14:paraId="2EBCD6B7" w14:textId="77777777" w:rsidR="00DB5A1B" w:rsidRDefault="00DB5A1B">
            <w:pPr>
              <w:spacing w:after="0" w:line="240" w:lineRule="auto"/>
              <w:rPr>
                <w:rFonts w:ascii="Times New Roman" w:hAnsi="Times New Roman"/>
                <w:sz w:val="24"/>
                <w:szCs w:val="24"/>
                <w:lang w:val="en-US"/>
              </w:rPr>
            </w:pPr>
          </w:p>
        </w:tc>
        <w:bookmarkEnd w:id="4"/>
      </w:tr>
      <w:tr w:rsidR="00DB5A1B" w14:paraId="5CC1FD51" w14:textId="77777777" w:rsidTr="00DB5A1B">
        <w:tc>
          <w:tcPr>
            <w:tcW w:w="1555" w:type="dxa"/>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36587261" w14:textId="77777777" w:rsidR="00DB5A1B" w:rsidRDefault="00DB5A1B">
            <w:pPr>
              <w:spacing w:after="0" w:line="240" w:lineRule="auto"/>
              <w:jc w:val="center"/>
              <w:rPr>
                <w:rFonts w:ascii="Times New Roman" w:hAnsi="Times New Roman"/>
                <w:sz w:val="24"/>
                <w:szCs w:val="24"/>
              </w:rPr>
            </w:pPr>
            <w:r>
              <w:rPr>
                <w:rFonts w:ascii="Times New Roman" w:hAnsi="Times New Roman"/>
                <w:b/>
                <w:bCs/>
                <w:sz w:val="24"/>
                <w:szCs w:val="24"/>
                <w:lang w:val="bg-BG"/>
              </w:rPr>
              <w:t>Изпълнение</w:t>
            </w:r>
            <w:r>
              <w:rPr>
                <w:rFonts w:ascii="Times New Roman" w:hAnsi="Times New Roman"/>
                <w:sz w:val="24"/>
                <w:szCs w:val="24"/>
              </w:rPr>
              <w:t xml:space="preserve"> / Execute</w:t>
            </w:r>
          </w:p>
        </w:tc>
        <w:tc>
          <w:tcPr>
            <w:tcW w:w="141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A28CCC6" w14:textId="77777777" w:rsidR="00DB5A1B" w:rsidRDefault="00DB5A1B">
            <w:pPr>
              <w:spacing w:after="0" w:line="240" w:lineRule="auto"/>
              <w:jc w:val="center"/>
              <w:rPr>
                <w:rFonts w:ascii="Times New Roman" w:hAnsi="Times New Roman"/>
                <w:sz w:val="24"/>
                <w:szCs w:val="24"/>
              </w:rPr>
            </w:pPr>
            <w:r>
              <w:rPr>
                <w:rFonts w:ascii="Times New Roman" w:hAnsi="Times New Roman"/>
                <w:sz w:val="24"/>
                <w:szCs w:val="24"/>
              </w:rPr>
              <w:t>Level of integrity</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44CA75" w14:textId="77777777" w:rsidR="00DB5A1B" w:rsidRDefault="00DB5A1B">
            <w:pPr>
              <w:spacing w:after="0" w:line="240" w:lineRule="auto"/>
              <w:jc w:val="center"/>
              <w:rPr>
                <w:rFonts w:ascii="Times New Roman" w:hAnsi="Times New Roman"/>
                <w:i/>
                <w:iCs/>
                <w:sz w:val="16"/>
                <w:szCs w:val="16"/>
              </w:rPr>
            </w:pPr>
          </w:p>
        </w:tc>
        <w:tc>
          <w:tcPr>
            <w:tcW w:w="3831"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C17AE2B" w14:textId="77777777" w:rsidR="00DB5A1B" w:rsidRDefault="00DB5A1B">
            <w:pPr>
              <w:spacing w:after="0" w:line="240" w:lineRule="auto"/>
              <w:jc w:val="left"/>
              <w:rPr>
                <w:rFonts w:ascii="Times New Roman" w:hAnsi="Times New Roman"/>
                <w:i/>
                <w:iCs/>
                <w:sz w:val="16"/>
                <w:szCs w:val="16"/>
                <w:lang w:val="bg-BG"/>
              </w:rPr>
            </w:pPr>
          </w:p>
        </w:tc>
        <w:tc>
          <w:tcPr>
            <w:tcW w:w="226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815BED" w14:textId="77777777" w:rsidR="00DB5A1B" w:rsidRDefault="00DB5A1B">
            <w:pPr>
              <w:spacing w:after="0" w:line="240" w:lineRule="auto"/>
              <w:jc w:val="left"/>
              <w:rPr>
                <w:rFonts w:ascii="Times New Roman" w:hAnsi="Times New Roman"/>
                <w:i/>
                <w:iCs/>
                <w:sz w:val="16"/>
                <w:szCs w:val="16"/>
              </w:rPr>
            </w:pPr>
          </w:p>
        </w:tc>
        <w:tc>
          <w:tcPr>
            <w:tcW w:w="241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4B03E56" w14:textId="77777777" w:rsidR="00DB5A1B" w:rsidRDefault="00DB5A1B">
            <w:pPr>
              <w:spacing w:after="0" w:line="240" w:lineRule="auto"/>
              <w:rPr>
                <w:rFonts w:ascii="Times New Roman" w:hAnsi="Times New Roman"/>
                <w:i/>
                <w:iCs/>
                <w:sz w:val="16"/>
                <w:szCs w:val="16"/>
                <w:lang w:val="bg-BG"/>
              </w:rPr>
            </w:pPr>
          </w:p>
        </w:tc>
        <w:tc>
          <w:tcPr>
            <w:tcW w:w="212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854154D" w14:textId="77777777" w:rsidR="00DB5A1B" w:rsidRDefault="00DB5A1B">
            <w:pPr>
              <w:spacing w:after="0" w:line="240" w:lineRule="auto"/>
              <w:rPr>
                <w:rFonts w:ascii="Times New Roman" w:hAnsi="Times New Roman"/>
                <w:sz w:val="24"/>
                <w:szCs w:val="24"/>
                <w:lang w:val="en-US"/>
              </w:rPr>
            </w:pPr>
          </w:p>
        </w:tc>
      </w:tr>
      <w:tr w:rsidR="00DB5A1B" w14:paraId="50258774" w14:textId="77777777" w:rsidTr="00DB5A1B">
        <w:tc>
          <w:tcPr>
            <w:tcW w:w="2973" w:type="dxa"/>
            <w:vMerge/>
            <w:tcBorders>
              <w:top w:val="single" w:sz="4" w:space="0" w:color="auto"/>
              <w:left w:val="single" w:sz="4" w:space="0" w:color="auto"/>
              <w:bottom w:val="single" w:sz="4" w:space="0" w:color="auto"/>
              <w:right w:val="single" w:sz="4" w:space="0" w:color="auto"/>
            </w:tcBorders>
            <w:vAlign w:val="center"/>
            <w:hideMark/>
          </w:tcPr>
          <w:p w14:paraId="191FFE2B" w14:textId="77777777" w:rsidR="00DB5A1B" w:rsidRDefault="00DB5A1B">
            <w:pPr>
              <w:spacing w:after="0" w:line="240" w:lineRule="auto"/>
              <w:jc w:val="left"/>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B66871E" w14:textId="77777777" w:rsidR="00DB5A1B" w:rsidRDefault="00DB5A1B">
            <w:pPr>
              <w:spacing w:after="0" w:line="240" w:lineRule="auto"/>
              <w:jc w:val="center"/>
              <w:rPr>
                <w:rFonts w:ascii="Times New Roman" w:hAnsi="Times New Roman"/>
                <w:b/>
                <w:bCs/>
                <w:sz w:val="24"/>
                <w:szCs w:val="24"/>
                <w:lang w:val="bg-BG"/>
              </w:rPr>
            </w:pPr>
            <w:r>
              <w:rPr>
                <w:rFonts w:ascii="Times New Roman" w:hAnsi="Times New Roman"/>
                <w:sz w:val="24"/>
                <w:szCs w:val="24"/>
              </w:rPr>
              <w:t>Level of assurance</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75A7F63" w14:textId="77777777" w:rsidR="00DB5A1B" w:rsidRDefault="00DB5A1B">
            <w:pPr>
              <w:spacing w:after="0" w:line="240" w:lineRule="auto"/>
              <w:jc w:val="left"/>
              <w:rPr>
                <w:rFonts w:ascii="Times New Roman" w:hAnsi="Times New Roman"/>
                <w:i/>
                <w:iCs/>
                <w:sz w:val="16"/>
                <w:szCs w:val="16"/>
              </w:rPr>
            </w:pPr>
          </w:p>
        </w:tc>
        <w:tc>
          <w:tcPr>
            <w:tcW w:w="3831" w:type="dxa"/>
            <w:vMerge/>
            <w:tcBorders>
              <w:top w:val="single" w:sz="4" w:space="0" w:color="auto"/>
              <w:left w:val="single" w:sz="4" w:space="0" w:color="auto"/>
              <w:bottom w:val="single" w:sz="4" w:space="0" w:color="auto"/>
              <w:right w:val="single" w:sz="4" w:space="0" w:color="auto"/>
            </w:tcBorders>
            <w:vAlign w:val="center"/>
            <w:hideMark/>
          </w:tcPr>
          <w:p w14:paraId="55D5CB9C" w14:textId="77777777" w:rsidR="00DB5A1B" w:rsidRDefault="00DB5A1B">
            <w:pPr>
              <w:spacing w:after="0" w:line="240" w:lineRule="auto"/>
              <w:jc w:val="left"/>
              <w:rPr>
                <w:rFonts w:ascii="Times New Roman" w:hAnsi="Times New Roman"/>
                <w:i/>
                <w:iCs/>
                <w:sz w:val="16"/>
                <w:szCs w:val="16"/>
                <w:lang w:val="bg-BG"/>
              </w:rPr>
            </w:pPr>
          </w:p>
        </w:tc>
        <w:tc>
          <w:tcPr>
            <w:tcW w:w="226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F106ED" w14:textId="77777777" w:rsidR="00DB5A1B" w:rsidRDefault="00DB5A1B">
            <w:pPr>
              <w:spacing w:after="0" w:line="240" w:lineRule="auto"/>
              <w:jc w:val="left"/>
              <w:rPr>
                <w:rFonts w:ascii="Times New Roman" w:hAnsi="Times New Roman"/>
                <w:i/>
                <w:iCs/>
                <w:sz w:val="16"/>
                <w:szCs w:val="16"/>
                <w:lang w:val="bg-BG"/>
              </w:rPr>
            </w:pPr>
          </w:p>
        </w:tc>
        <w:tc>
          <w:tcPr>
            <w:tcW w:w="241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A3711E" w14:textId="77777777" w:rsidR="00DB5A1B" w:rsidRDefault="00DB5A1B">
            <w:pPr>
              <w:spacing w:after="0" w:line="240" w:lineRule="auto"/>
              <w:rPr>
                <w:rFonts w:ascii="Times New Roman" w:hAnsi="Times New Roman"/>
                <w:i/>
                <w:iCs/>
                <w:sz w:val="16"/>
                <w:szCs w:val="16"/>
                <w:lang w:val="bg-BG"/>
              </w:rPr>
            </w:pPr>
          </w:p>
        </w:tc>
        <w:tc>
          <w:tcPr>
            <w:tcW w:w="212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B373629" w14:textId="77777777" w:rsidR="00DB5A1B" w:rsidRDefault="00DB5A1B">
            <w:pPr>
              <w:spacing w:after="0" w:line="240" w:lineRule="auto"/>
              <w:rPr>
                <w:rFonts w:ascii="Times New Roman" w:hAnsi="Times New Roman"/>
                <w:sz w:val="24"/>
                <w:szCs w:val="24"/>
                <w:lang w:val="en-US"/>
              </w:rPr>
            </w:pPr>
          </w:p>
        </w:tc>
      </w:tr>
      <w:tr w:rsidR="00DB5A1B" w14:paraId="096145DE" w14:textId="77777777" w:rsidTr="00DB5A1B">
        <w:tc>
          <w:tcPr>
            <w:tcW w:w="1555" w:type="dxa"/>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4ACA4EB2" w14:textId="77777777" w:rsidR="00DB5A1B" w:rsidRDefault="00DB5A1B">
            <w:pPr>
              <w:spacing w:after="0" w:line="240" w:lineRule="auto"/>
              <w:jc w:val="center"/>
              <w:rPr>
                <w:rFonts w:ascii="Times New Roman" w:hAnsi="Times New Roman"/>
                <w:sz w:val="24"/>
                <w:szCs w:val="24"/>
              </w:rPr>
            </w:pPr>
            <w:r>
              <w:rPr>
                <w:rFonts w:ascii="Times New Roman" w:hAnsi="Times New Roman"/>
                <w:b/>
                <w:bCs/>
                <w:sz w:val="24"/>
                <w:szCs w:val="24"/>
                <w:lang w:val="bg-BG"/>
              </w:rPr>
              <w:t>Обратна връзка</w:t>
            </w:r>
            <w:r>
              <w:rPr>
                <w:rFonts w:ascii="Times New Roman" w:hAnsi="Times New Roman"/>
                <w:sz w:val="24"/>
                <w:szCs w:val="24"/>
              </w:rPr>
              <w:t xml:space="preserve"> /</w:t>
            </w:r>
            <w:r>
              <w:t xml:space="preserve"> </w:t>
            </w:r>
            <w:r>
              <w:rPr>
                <w:rFonts w:ascii="Times New Roman" w:hAnsi="Times New Roman"/>
                <w:sz w:val="24"/>
                <w:szCs w:val="24"/>
              </w:rPr>
              <w:t>Feedback</w:t>
            </w:r>
          </w:p>
          <w:p w14:paraId="4E39EF89" w14:textId="77777777" w:rsidR="00DB5A1B" w:rsidRDefault="00DB5A1B">
            <w:pPr>
              <w:spacing w:after="0" w:line="240" w:lineRule="auto"/>
              <w:jc w:val="center"/>
              <w:rPr>
                <w:rFonts w:ascii="Times New Roman" w:hAnsi="Times New Roman"/>
                <w:sz w:val="24"/>
                <w:szCs w:val="24"/>
              </w:rPr>
            </w:pPr>
            <w:r>
              <w:rPr>
                <w:rFonts w:ascii="Times New Roman" w:hAnsi="Times New Roman"/>
                <w:sz w:val="24"/>
                <w:szCs w:val="24"/>
              </w:rPr>
              <w:t>Loop</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A731B0" w14:textId="77777777" w:rsidR="00DB5A1B" w:rsidRDefault="00DB5A1B">
            <w:pPr>
              <w:spacing w:after="0" w:line="240" w:lineRule="auto"/>
              <w:jc w:val="center"/>
              <w:rPr>
                <w:rFonts w:ascii="Times New Roman" w:hAnsi="Times New Roman"/>
                <w:sz w:val="24"/>
                <w:szCs w:val="24"/>
              </w:rPr>
            </w:pPr>
            <w:r>
              <w:rPr>
                <w:rFonts w:ascii="Times New Roman" w:hAnsi="Times New Roman"/>
                <w:sz w:val="24"/>
                <w:szCs w:val="24"/>
              </w:rPr>
              <w:t>Level of integrity</w:t>
            </w:r>
          </w:p>
        </w:tc>
        <w:tc>
          <w:tcPr>
            <w:tcW w:w="1560" w:type="dxa"/>
            <w:vMerge w:val="restart"/>
            <w:tcBorders>
              <w:top w:val="single" w:sz="4" w:space="0" w:color="auto"/>
              <w:left w:val="single" w:sz="4" w:space="0" w:color="auto"/>
              <w:bottom w:val="single" w:sz="4" w:space="0" w:color="auto"/>
              <w:right w:val="single" w:sz="4" w:space="0" w:color="auto"/>
            </w:tcBorders>
          </w:tcPr>
          <w:p w14:paraId="6C29FB63" w14:textId="77777777" w:rsidR="00DB5A1B" w:rsidRDefault="00DB5A1B">
            <w:pPr>
              <w:spacing w:after="0" w:line="240" w:lineRule="auto"/>
              <w:jc w:val="center"/>
              <w:rPr>
                <w:rFonts w:ascii="Times New Roman" w:hAnsi="Times New Roman"/>
                <w:i/>
                <w:iCs/>
                <w:sz w:val="16"/>
                <w:szCs w:val="16"/>
              </w:rPr>
            </w:pPr>
          </w:p>
        </w:tc>
        <w:tc>
          <w:tcPr>
            <w:tcW w:w="3831" w:type="dxa"/>
            <w:vMerge w:val="restart"/>
            <w:tcBorders>
              <w:top w:val="single" w:sz="4" w:space="0" w:color="auto"/>
              <w:left w:val="single" w:sz="4" w:space="0" w:color="auto"/>
              <w:bottom w:val="single" w:sz="4" w:space="0" w:color="auto"/>
              <w:right w:val="single" w:sz="4" w:space="0" w:color="auto"/>
            </w:tcBorders>
          </w:tcPr>
          <w:p w14:paraId="219DE5A0" w14:textId="77777777" w:rsidR="00DB5A1B" w:rsidRDefault="00DB5A1B">
            <w:pPr>
              <w:spacing w:after="0" w:line="240" w:lineRule="auto"/>
              <w:jc w:val="left"/>
              <w:rPr>
                <w:rFonts w:ascii="Times New Roman" w:hAnsi="Times New Roman"/>
                <w:i/>
                <w:iCs/>
                <w:sz w:val="16"/>
                <w:szCs w:val="16"/>
                <w:lang w:val="bg-BG"/>
              </w:rPr>
            </w:pPr>
          </w:p>
        </w:tc>
        <w:tc>
          <w:tcPr>
            <w:tcW w:w="2262" w:type="dxa"/>
            <w:tcBorders>
              <w:top w:val="single" w:sz="4" w:space="0" w:color="auto"/>
              <w:left w:val="single" w:sz="4" w:space="0" w:color="auto"/>
              <w:bottom w:val="single" w:sz="4" w:space="0" w:color="auto"/>
              <w:right w:val="single" w:sz="4" w:space="0" w:color="auto"/>
            </w:tcBorders>
          </w:tcPr>
          <w:p w14:paraId="417EEAE4" w14:textId="77777777" w:rsidR="00DB5A1B" w:rsidRDefault="00DB5A1B">
            <w:pPr>
              <w:spacing w:after="0" w:line="240" w:lineRule="auto"/>
              <w:jc w:val="left"/>
              <w:rPr>
                <w:rFonts w:ascii="Times New Roman" w:hAnsi="Times New Roman"/>
                <w:i/>
                <w:iCs/>
                <w:sz w:val="16"/>
                <w:szCs w:val="16"/>
              </w:rPr>
            </w:pPr>
          </w:p>
        </w:tc>
        <w:tc>
          <w:tcPr>
            <w:tcW w:w="2416" w:type="dxa"/>
            <w:gridSpan w:val="2"/>
            <w:tcBorders>
              <w:top w:val="single" w:sz="4" w:space="0" w:color="auto"/>
              <w:left w:val="single" w:sz="4" w:space="0" w:color="auto"/>
              <w:bottom w:val="single" w:sz="4" w:space="0" w:color="auto"/>
              <w:right w:val="single" w:sz="4" w:space="0" w:color="auto"/>
            </w:tcBorders>
          </w:tcPr>
          <w:p w14:paraId="3D05F669" w14:textId="77777777" w:rsidR="00DB5A1B" w:rsidRDefault="00DB5A1B">
            <w:pPr>
              <w:spacing w:after="0" w:line="240" w:lineRule="auto"/>
              <w:rPr>
                <w:rFonts w:ascii="Times New Roman" w:hAnsi="Times New Roman"/>
                <w:i/>
                <w:iCs/>
                <w:sz w:val="16"/>
                <w:szCs w:val="16"/>
                <w:lang w:val="bg-BG"/>
              </w:rPr>
            </w:pPr>
          </w:p>
        </w:tc>
        <w:tc>
          <w:tcPr>
            <w:tcW w:w="2126" w:type="dxa"/>
            <w:tcBorders>
              <w:top w:val="single" w:sz="4" w:space="0" w:color="auto"/>
              <w:left w:val="single" w:sz="4" w:space="0" w:color="auto"/>
              <w:bottom w:val="single" w:sz="4" w:space="0" w:color="auto"/>
              <w:right w:val="single" w:sz="4" w:space="0" w:color="auto"/>
            </w:tcBorders>
          </w:tcPr>
          <w:p w14:paraId="28CADBDC" w14:textId="77777777" w:rsidR="00DB5A1B" w:rsidRDefault="00DB5A1B">
            <w:pPr>
              <w:spacing w:after="0" w:line="240" w:lineRule="auto"/>
              <w:rPr>
                <w:rFonts w:ascii="Times New Roman" w:hAnsi="Times New Roman"/>
                <w:sz w:val="24"/>
                <w:szCs w:val="24"/>
                <w:lang w:val="en-US"/>
              </w:rPr>
            </w:pPr>
          </w:p>
        </w:tc>
      </w:tr>
      <w:tr w:rsidR="00DB5A1B" w14:paraId="086C169C" w14:textId="77777777" w:rsidTr="00DB5A1B">
        <w:tc>
          <w:tcPr>
            <w:tcW w:w="2973" w:type="dxa"/>
            <w:vMerge/>
            <w:tcBorders>
              <w:top w:val="single" w:sz="4" w:space="0" w:color="auto"/>
              <w:left w:val="single" w:sz="4" w:space="0" w:color="auto"/>
              <w:bottom w:val="single" w:sz="4" w:space="0" w:color="auto"/>
              <w:right w:val="single" w:sz="4" w:space="0" w:color="auto"/>
            </w:tcBorders>
            <w:vAlign w:val="center"/>
            <w:hideMark/>
          </w:tcPr>
          <w:p w14:paraId="73C1F8F0" w14:textId="77777777" w:rsidR="00DB5A1B" w:rsidRDefault="00DB5A1B">
            <w:pPr>
              <w:spacing w:after="0" w:line="240" w:lineRule="auto"/>
              <w:jc w:val="left"/>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377FE3A" w14:textId="77777777" w:rsidR="00DB5A1B" w:rsidRDefault="00DB5A1B">
            <w:pPr>
              <w:spacing w:after="0" w:line="240" w:lineRule="auto"/>
              <w:jc w:val="center"/>
              <w:rPr>
                <w:rFonts w:ascii="Times New Roman" w:hAnsi="Times New Roman"/>
                <w:b/>
                <w:bCs/>
                <w:sz w:val="24"/>
                <w:szCs w:val="24"/>
                <w:lang w:val="bg-BG"/>
              </w:rPr>
            </w:pPr>
            <w:r>
              <w:rPr>
                <w:rFonts w:ascii="Times New Roman" w:hAnsi="Times New Roman"/>
                <w:sz w:val="24"/>
                <w:szCs w:val="24"/>
              </w:rPr>
              <w:t>Level of assurance</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D60FEC4" w14:textId="77777777" w:rsidR="00DB5A1B" w:rsidRDefault="00DB5A1B">
            <w:pPr>
              <w:spacing w:after="0" w:line="240" w:lineRule="auto"/>
              <w:jc w:val="left"/>
              <w:rPr>
                <w:rFonts w:ascii="Times New Roman" w:hAnsi="Times New Roman"/>
                <w:i/>
                <w:iCs/>
                <w:sz w:val="16"/>
                <w:szCs w:val="16"/>
              </w:rPr>
            </w:pPr>
          </w:p>
        </w:tc>
        <w:tc>
          <w:tcPr>
            <w:tcW w:w="3831" w:type="dxa"/>
            <w:vMerge/>
            <w:tcBorders>
              <w:top w:val="single" w:sz="4" w:space="0" w:color="auto"/>
              <w:left w:val="single" w:sz="4" w:space="0" w:color="auto"/>
              <w:bottom w:val="single" w:sz="4" w:space="0" w:color="auto"/>
              <w:right w:val="single" w:sz="4" w:space="0" w:color="auto"/>
            </w:tcBorders>
            <w:vAlign w:val="center"/>
            <w:hideMark/>
          </w:tcPr>
          <w:p w14:paraId="6D1A7D3E" w14:textId="77777777" w:rsidR="00DB5A1B" w:rsidRDefault="00DB5A1B">
            <w:pPr>
              <w:spacing w:after="0" w:line="240" w:lineRule="auto"/>
              <w:jc w:val="left"/>
              <w:rPr>
                <w:rFonts w:ascii="Times New Roman" w:hAnsi="Times New Roman"/>
                <w:i/>
                <w:iCs/>
                <w:sz w:val="16"/>
                <w:szCs w:val="16"/>
                <w:lang w:val="bg-BG"/>
              </w:rPr>
            </w:pPr>
          </w:p>
        </w:tc>
        <w:tc>
          <w:tcPr>
            <w:tcW w:w="2262" w:type="dxa"/>
            <w:tcBorders>
              <w:top w:val="single" w:sz="4" w:space="0" w:color="auto"/>
              <w:left w:val="single" w:sz="4" w:space="0" w:color="auto"/>
              <w:bottom w:val="single" w:sz="4" w:space="0" w:color="auto"/>
              <w:right w:val="single" w:sz="4" w:space="0" w:color="auto"/>
            </w:tcBorders>
          </w:tcPr>
          <w:p w14:paraId="2C439DC6" w14:textId="77777777" w:rsidR="00DB5A1B" w:rsidRDefault="00DB5A1B">
            <w:pPr>
              <w:spacing w:after="0" w:line="240" w:lineRule="auto"/>
              <w:jc w:val="left"/>
              <w:rPr>
                <w:rFonts w:ascii="Times New Roman" w:hAnsi="Times New Roman"/>
                <w:i/>
                <w:iCs/>
                <w:sz w:val="16"/>
                <w:szCs w:val="16"/>
                <w:lang w:val="bg-BG"/>
              </w:rPr>
            </w:pPr>
          </w:p>
        </w:tc>
        <w:tc>
          <w:tcPr>
            <w:tcW w:w="2416" w:type="dxa"/>
            <w:gridSpan w:val="2"/>
            <w:tcBorders>
              <w:top w:val="single" w:sz="4" w:space="0" w:color="auto"/>
              <w:left w:val="single" w:sz="4" w:space="0" w:color="auto"/>
              <w:bottom w:val="single" w:sz="4" w:space="0" w:color="auto"/>
              <w:right w:val="single" w:sz="4" w:space="0" w:color="auto"/>
            </w:tcBorders>
          </w:tcPr>
          <w:p w14:paraId="39087E49" w14:textId="77777777" w:rsidR="00DB5A1B" w:rsidRDefault="00DB5A1B">
            <w:pPr>
              <w:spacing w:after="0" w:line="240" w:lineRule="auto"/>
              <w:rPr>
                <w:rFonts w:ascii="Times New Roman" w:hAnsi="Times New Roman"/>
                <w:i/>
                <w:iCs/>
                <w:sz w:val="16"/>
                <w:szCs w:val="16"/>
                <w:lang w:val="bg-BG"/>
              </w:rPr>
            </w:pPr>
          </w:p>
        </w:tc>
        <w:tc>
          <w:tcPr>
            <w:tcW w:w="2126" w:type="dxa"/>
            <w:tcBorders>
              <w:top w:val="single" w:sz="4" w:space="0" w:color="auto"/>
              <w:left w:val="single" w:sz="4" w:space="0" w:color="auto"/>
              <w:bottom w:val="single" w:sz="4" w:space="0" w:color="auto"/>
              <w:right w:val="single" w:sz="4" w:space="0" w:color="auto"/>
            </w:tcBorders>
          </w:tcPr>
          <w:p w14:paraId="15E189B1" w14:textId="77777777" w:rsidR="00DB5A1B" w:rsidRDefault="00DB5A1B">
            <w:pPr>
              <w:spacing w:after="0" w:line="240" w:lineRule="auto"/>
              <w:rPr>
                <w:rFonts w:ascii="Times New Roman" w:hAnsi="Times New Roman"/>
                <w:sz w:val="24"/>
                <w:szCs w:val="24"/>
                <w:lang w:val="en-US"/>
              </w:rPr>
            </w:pPr>
          </w:p>
        </w:tc>
      </w:tr>
    </w:tbl>
    <w:p w14:paraId="72C1B5F4" w14:textId="77777777" w:rsidR="00BD5F4C" w:rsidRPr="00BD2C5C" w:rsidRDefault="00BD5F4C" w:rsidP="00BD5F4C">
      <w:pPr>
        <w:spacing w:after="0" w:line="240" w:lineRule="auto"/>
        <w:rPr>
          <w:rFonts w:ascii="Times New Roman" w:hAnsi="Times New Roman"/>
          <w:sz w:val="24"/>
          <w:szCs w:val="24"/>
        </w:rPr>
      </w:pPr>
    </w:p>
    <w:p w14:paraId="5C35149F" w14:textId="77777777" w:rsidR="00BD5F4C" w:rsidRPr="00C13088" w:rsidRDefault="00BD5F4C">
      <w:pPr>
        <w:spacing w:after="160" w:line="259" w:lineRule="auto"/>
        <w:jc w:val="left"/>
        <w:rPr>
          <w:rFonts w:ascii="Times New Roman" w:hAnsi="Times New Roman"/>
          <w:sz w:val="24"/>
          <w:szCs w:val="24"/>
          <w:lang w:val="bg-BG"/>
        </w:rPr>
      </w:pPr>
      <w:r w:rsidRPr="00BD2C5C">
        <w:rPr>
          <w:rFonts w:ascii="Times New Roman" w:hAnsi="Times New Roman"/>
          <w:sz w:val="24"/>
          <w:szCs w:val="24"/>
        </w:rPr>
        <w:br w:type="page"/>
      </w:r>
    </w:p>
    <w:p w14:paraId="6DD42D3D" w14:textId="593FF222" w:rsidR="00BD5F4C" w:rsidRPr="008F7508" w:rsidRDefault="008F7508" w:rsidP="00BD5F4C">
      <w:pPr>
        <w:spacing w:after="0" w:line="240" w:lineRule="auto"/>
        <w:rPr>
          <w:rFonts w:ascii="Times New Roman" w:hAnsi="Times New Roman"/>
          <w:b/>
          <w:bCs/>
          <w:sz w:val="24"/>
          <w:szCs w:val="24"/>
          <w:lang w:val="bg-BG"/>
        </w:rPr>
      </w:pPr>
      <w:r w:rsidRPr="008F7508">
        <w:rPr>
          <w:rFonts w:ascii="Times New Roman" w:hAnsi="Times New Roman"/>
          <w:b/>
          <w:bCs/>
          <w:sz w:val="24"/>
          <w:szCs w:val="24"/>
          <w:lang w:val="bg-BG"/>
        </w:rPr>
        <w:lastRenderedPageBreak/>
        <w:t>Част III Цели за експлоатационна безопасност (OSO) и тяхното ниво</w:t>
      </w:r>
    </w:p>
    <w:tbl>
      <w:tblPr>
        <w:tblStyle w:val="TableGrid"/>
        <w:tblW w:w="15243" w:type="dxa"/>
        <w:tblInd w:w="-572" w:type="dxa"/>
        <w:tblCellMar>
          <w:top w:w="113" w:type="dxa"/>
          <w:bottom w:w="85" w:type="dxa"/>
        </w:tblCellMar>
        <w:tblLook w:val="04A0" w:firstRow="1" w:lastRow="0" w:firstColumn="1" w:lastColumn="0" w:noHBand="0" w:noVBand="1"/>
      </w:tblPr>
      <w:tblGrid>
        <w:gridCol w:w="1823"/>
        <w:gridCol w:w="1149"/>
        <w:gridCol w:w="1384"/>
        <w:gridCol w:w="5709"/>
        <w:gridCol w:w="2758"/>
        <w:gridCol w:w="2420"/>
      </w:tblGrid>
      <w:tr w:rsidR="00BD0C0C" w:rsidRPr="00BD2C5C" w14:paraId="649E3E62" w14:textId="57C98560" w:rsidTr="00CF6570">
        <w:tc>
          <w:tcPr>
            <w:tcW w:w="2972" w:type="dxa"/>
            <w:gridSpan w:val="2"/>
            <w:shd w:val="clear" w:color="auto" w:fill="F4B083" w:themeFill="accent2" w:themeFillTint="99"/>
            <w:vAlign w:val="center"/>
          </w:tcPr>
          <w:p w14:paraId="25427386" w14:textId="53E2FA3E" w:rsidR="00BD0C0C" w:rsidRPr="00BD0C0C" w:rsidRDefault="00BD0C0C" w:rsidP="0053083F">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xml:space="preserve">Цели за експлоатационна безопасност </w:t>
            </w:r>
          </w:p>
          <w:p w14:paraId="7FD87B43" w14:textId="5EEF815B" w:rsidR="00BD0C0C" w:rsidRPr="00BD0C0C" w:rsidRDefault="00BD0C0C" w:rsidP="0053083F">
            <w:pPr>
              <w:spacing w:after="0" w:line="240" w:lineRule="auto"/>
              <w:jc w:val="center"/>
              <w:rPr>
                <w:rFonts w:ascii="Times New Roman" w:hAnsi="Times New Roman"/>
                <w:bCs/>
                <w:sz w:val="24"/>
                <w:szCs w:val="24"/>
                <w:lang w:val="en-US"/>
              </w:rPr>
            </w:pPr>
            <w:r w:rsidRPr="00BD0C0C">
              <w:rPr>
                <w:rFonts w:ascii="Times New Roman" w:hAnsi="Times New Roman"/>
                <w:bCs/>
                <w:sz w:val="24"/>
                <w:szCs w:val="24"/>
                <w:lang w:val="en-US"/>
              </w:rPr>
              <w:t>Operational Safety Objectives (OSOs)</w:t>
            </w:r>
          </w:p>
        </w:tc>
        <w:tc>
          <w:tcPr>
            <w:tcW w:w="1384" w:type="dxa"/>
            <w:shd w:val="clear" w:color="auto" w:fill="9CC2E5" w:themeFill="accent1" w:themeFillTint="99"/>
            <w:vAlign w:val="center"/>
          </w:tcPr>
          <w:p w14:paraId="2EFDAE28" w14:textId="7998B6DD" w:rsidR="00BD0C0C" w:rsidRPr="00BD2C5C" w:rsidRDefault="00BD0C0C" w:rsidP="0053083F">
            <w:pPr>
              <w:spacing w:after="0" w:line="240" w:lineRule="auto"/>
              <w:jc w:val="center"/>
              <w:rPr>
                <w:rFonts w:ascii="Times New Roman" w:hAnsi="Times New Roman"/>
                <w:b/>
                <w:sz w:val="24"/>
                <w:szCs w:val="24"/>
              </w:rPr>
            </w:pPr>
            <w:r>
              <w:rPr>
                <w:rFonts w:ascii="Times New Roman" w:hAnsi="Times New Roman"/>
                <w:b/>
                <w:sz w:val="24"/>
                <w:szCs w:val="24"/>
              </w:rPr>
              <w:t xml:space="preserve">SAIL </w:t>
            </w:r>
            <w:r w:rsidR="00CF6570">
              <w:rPr>
                <w:rFonts w:ascii="Times New Roman" w:hAnsi="Times New Roman"/>
                <w:b/>
                <w:sz w:val="24"/>
                <w:szCs w:val="24"/>
              </w:rPr>
              <w:t>V</w:t>
            </w:r>
            <w:r w:rsidRPr="00BD2C5C">
              <w:rPr>
                <w:rFonts w:ascii="Times New Roman" w:hAnsi="Times New Roman"/>
                <w:b/>
                <w:sz w:val="24"/>
                <w:szCs w:val="24"/>
              </w:rPr>
              <w:t xml:space="preserve"> Level of robustness</w:t>
            </w:r>
          </w:p>
        </w:tc>
        <w:tc>
          <w:tcPr>
            <w:tcW w:w="5709" w:type="dxa"/>
            <w:shd w:val="clear" w:color="auto" w:fill="9CC2E5" w:themeFill="accent1" w:themeFillTint="99"/>
            <w:vAlign w:val="center"/>
          </w:tcPr>
          <w:p w14:paraId="335FA746" w14:textId="2D1FF83D" w:rsidR="00BD0C0C" w:rsidRPr="00BD0C0C" w:rsidRDefault="00BD0C0C" w:rsidP="0053083F">
            <w:pPr>
              <w:spacing w:after="0" w:line="240" w:lineRule="auto"/>
              <w:jc w:val="center"/>
              <w:rPr>
                <w:rFonts w:ascii="Times New Roman" w:hAnsi="Times New Roman"/>
                <w:b/>
                <w:sz w:val="24"/>
                <w:szCs w:val="24"/>
                <w:lang w:val="en-US"/>
              </w:rPr>
            </w:pPr>
            <w:r>
              <w:rPr>
                <w:rFonts w:ascii="Times New Roman" w:hAnsi="Times New Roman"/>
                <w:b/>
                <w:sz w:val="24"/>
                <w:szCs w:val="24"/>
                <w:lang w:val="bg-BG"/>
              </w:rPr>
              <w:t xml:space="preserve">Критерии в методологията </w:t>
            </w:r>
            <w:r>
              <w:rPr>
                <w:rFonts w:ascii="Times New Roman" w:hAnsi="Times New Roman"/>
                <w:b/>
                <w:sz w:val="24"/>
                <w:szCs w:val="24"/>
                <w:lang w:val="en-US"/>
              </w:rPr>
              <w:t>SORA</w:t>
            </w:r>
          </w:p>
          <w:p w14:paraId="550EEEE6" w14:textId="6DBEBC20" w:rsidR="00BD0C0C" w:rsidRPr="00BD0C0C" w:rsidRDefault="00BD0C0C" w:rsidP="0053083F">
            <w:pPr>
              <w:spacing w:after="0" w:line="240" w:lineRule="auto"/>
              <w:jc w:val="center"/>
              <w:rPr>
                <w:rFonts w:ascii="Times New Roman" w:hAnsi="Times New Roman"/>
                <w:bCs/>
                <w:sz w:val="24"/>
                <w:szCs w:val="24"/>
              </w:rPr>
            </w:pPr>
            <w:r w:rsidRPr="00BD0C0C">
              <w:rPr>
                <w:rFonts w:ascii="Times New Roman" w:hAnsi="Times New Roman"/>
                <w:bCs/>
                <w:sz w:val="24"/>
                <w:szCs w:val="24"/>
              </w:rPr>
              <w:t xml:space="preserve">Criteria in SORA for SAIL </w:t>
            </w:r>
            <w:r w:rsidR="001B448A">
              <w:rPr>
                <w:rFonts w:ascii="Times New Roman" w:hAnsi="Times New Roman"/>
                <w:bCs/>
                <w:sz w:val="24"/>
                <w:szCs w:val="24"/>
              </w:rPr>
              <w:t>V</w:t>
            </w:r>
          </w:p>
        </w:tc>
        <w:tc>
          <w:tcPr>
            <w:tcW w:w="2758" w:type="dxa"/>
            <w:shd w:val="clear" w:color="auto" w:fill="9CC2E5" w:themeFill="accent1" w:themeFillTint="99"/>
            <w:vAlign w:val="center"/>
          </w:tcPr>
          <w:p w14:paraId="420A5C8C" w14:textId="2B896AF5" w:rsidR="00BD0C0C" w:rsidRPr="00BD0C0C" w:rsidRDefault="00BD0C0C" w:rsidP="0053083F">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xml:space="preserve">Изпълнение на съответствието </w:t>
            </w:r>
          </w:p>
          <w:p w14:paraId="38EFDA80" w14:textId="3E82FC00" w:rsidR="00BD0C0C" w:rsidRPr="00BD0C0C" w:rsidRDefault="00BD0C0C" w:rsidP="0053083F">
            <w:pPr>
              <w:spacing w:after="0" w:line="240" w:lineRule="auto"/>
              <w:jc w:val="center"/>
              <w:rPr>
                <w:rFonts w:ascii="Times New Roman" w:hAnsi="Times New Roman"/>
                <w:bCs/>
                <w:sz w:val="24"/>
                <w:szCs w:val="24"/>
              </w:rPr>
            </w:pPr>
            <w:r w:rsidRPr="00BD0C0C">
              <w:rPr>
                <w:rFonts w:ascii="Times New Roman" w:hAnsi="Times New Roman"/>
                <w:bCs/>
                <w:sz w:val="24"/>
                <w:szCs w:val="24"/>
              </w:rPr>
              <w:t>Compliance</w:t>
            </w:r>
          </w:p>
        </w:tc>
        <w:tc>
          <w:tcPr>
            <w:tcW w:w="2420" w:type="dxa"/>
            <w:shd w:val="clear" w:color="auto" w:fill="9CC2E5" w:themeFill="accent1" w:themeFillTint="99"/>
          </w:tcPr>
          <w:p w14:paraId="6A0AE758" w14:textId="77777777" w:rsidR="00BD0C0C" w:rsidRDefault="00BD0C0C" w:rsidP="0053083F">
            <w:pPr>
              <w:spacing w:after="0" w:line="240" w:lineRule="auto"/>
              <w:jc w:val="center"/>
              <w:rPr>
                <w:rFonts w:ascii="Times New Roman" w:hAnsi="Times New Roman"/>
                <w:b/>
                <w:sz w:val="24"/>
                <w:szCs w:val="24"/>
                <w:lang w:val="bg-BG"/>
              </w:rPr>
            </w:pPr>
          </w:p>
          <w:p w14:paraId="6CD2B2A3" w14:textId="77777777" w:rsidR="00BD0C0C" w:rsidRDefault="00BD0C0C" w:rsidP="0053083F">
            <w:pPr>
              <w:spacing w:after="0" w:line="240" w:lineRule="auto"/>
              <w:jc w:val="center"/>
              <w:rPr>
                <w:rFonts w:ascii="Times New Roman" w:hAnsi="Times New Roman"/>
                <w:b/>
                <w:sz w:val="24"/>
                <w:szCs w:val="24"/>
                <w:lang w:val="bg-BG"/>
              </w:rPr>
            </w:pPr>
            <w:bookmarkStart w:id="5" w:name="_Hlk83719311"/>
            <w:r w:rsidRPr="00BD0C0C">
              <w:rPr>
                <w:rFonts w:ascii="Times New Roman" w:hAnsi="Times New Roman"/>
                <w:b/>
                <w:sz w:val="24"/>
                <w:szCs w:val="24"/>
                <w:lang w:val="bg-BG"/>
              </w:rPr>
              <w:t>Попълва се от ГД ГВА</w:t>
            </w:r>
          </w:p>
          <w:bookmarkEnd w:id="5"/>
          <w:p w14:paraId="690E8F23" w14:textId="5E48DAF1" w:rsidR="00BD0C0C" w:rsidRPr="00BD0C0C" w:rsidRDefault="00BD0C0C" w:rsidP="0053083F">
            <w:pPr>
              <w:spacing w:after="0" w:line="240" w:lineRule="auto"/>
              <w:jc w:val="center"/>
              <w:rPr>
                <w:rFonts w:ascii="Times New Roman" w:hAnsi="Times New Roman"/>
                <w:bCs/>
                <w:sz w:val="24"/>
                <w:szCs w:val="24"/>
                <w:lang w:val="bg-BG"/>
              </w:rPr>
            </w:pPr>
            <w:r w:rsidRPr="00BD0C0C">
              <w:rPr>
                <w:rFonts w:ascii="Times New Roman" w:hAnsi="Times New Roman"/>
                <w:bCs/>
                <w:sz w:val="24"/>
                <w:szCs w:val="24"/>
                <w:lang w:val="bg-BG"/>
              </w:rPr>
              <w:t>to be completed by BG CAA</w:t>
            </w:r>
          </w:p>
        </w:tc>
      </w:tr>
      <w:tr w:rsidR="00BD0C0C" w:rsidRPr="00BD2C5C" w14:paraId="5EBA4963" w14:textId="6E9614B1" w:rsidTr="00CF6570">
        <w:tc>
          <w:tcPr>
            <w:tcW w:w="1823" w:type="dxa"/>
            <w:vMerge w:val="restart"/>
            <w:shd w:val="clear" w:color="auto" w:fill="F7CAAC" w:themeFill="accent2" w:themeFillTint="66"/>
            <w:vAlign w:val="center"/>
          </w:tcPr>
          <w:p w14:paraId="25CC264C" w14:textId="77777777" w:rsidR="00BD0C0C" w:rsidRDefault="00BD0C0C" w:rsidP="0053083F">
            <w:pPr>
              <w:spacing w:after="0" w:line="240" w:lineRule="auto"/>
              <w:jc w:val="left"/>
              <w:rPr>
                <w:rFonts w:ascii="Times New Roman" w:hAnsi="Times New Roman"/>
                <w:b/>
                <w:sz w:val="24"/>
                <w:szCs w:val="24"/>
              </w:rPr>
            </w:pPr>
            <w:r>
              <w:rPr>
                <w:rFonts w:ascii="Times New Roman" w:hAnsi="Times New Roman"/>
                <w:b/>
                <w:sz w:val="24"/>
                <w:szCs w:val="24"/>
              </w:rPr>
              <w:t>OSO #01</w:t>
            </w:r>
          </w:p>
          <w:p w14:paraId="23E5EC48" w14:textId="77777777" w:rsidR="00BD0C0C" w:rsidRPr="000743CA" w:rsidRDefault="00BD0C0C" w:rsidP="0053083F">
            <w:pPr>
              <w:spacing w:after="0" w:line="240" w:lineRule="auto"/>
              <w:jc w:val="left"/>
              <w:rPr>
                <w:rFonts w:ascii="Times New Roman" w:hAnsi="Times New Roman"/>
                <w:b/>
                <w:sz w:val="24"/>
                <w:szCs w:val="24"/>
              </w:rPr>
            </w:pPr>
            <w:r w:rsidRPr="000743CA">
              <w:rPr>
                <w:rFonts w:ascii="Times New Roman" w:hAnsi="Times New Roman"/>
                <w:b/>
                <w:sz w:val="24"/>
                <w:szCs w:val="24"/>
              </w:rPr>
              <w:t>Ensure that the UAS operator is competent and/or proven</w:t>
            </w:r>
          </w:p>
        </w:tc>
        <w:tc>
          <w:tcPr>
            <w:tcW w:w="1149" w:type="dxa"/>
            <w:shd w:val="clear" w:color="auto" w:fill="auto"/>
            <w:vAlign w:val="center"/>
          </w:tcPr>
          <w:p w14:paraId="46A64240" w14:textId="77777777"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auto"/>
          </w:tcPr>
          <w:p w14:paraId="73485EA6" w14:textId="397B0260" w:rsidR="00BD0C0C" w:rsidRPr="00BD2C5C" w:rsidRDefault="00107FE4" w:rsidP="0053083F">
            <w:pPr>
              <w:spacing w:after="0" w:line="240" w:lineRule="auto"/>
              <w:jc w:val="center"/>
              <w:rPr>
                <w:rFonts w:ascii="Times New Roman" w:hAnsi="Times New Roman"/>
                <w:sz w:val="24"/>
                <w:szCs w:val="24"/>
              </w:rPr>
            </w:pPr>
            <w:r>
              <w:rPr>
                <w:rFonts w:ascii="Times New Roman" w:hAnsi="Times New Roman"/>
                <w:sz w:val="24"/>
                <w:szCs w:val="24"/>
              </w:rPr>
              <w:t>High</w:t>
            </w:r>
          </w:p>
        </w:tc>
        <w:tc>
          <w:tcPr>
            <w:tcW w:w="5709" w:type="dxa"/>
            <w:shd w:val="clear" w:color="auto" w:fill="auto"/>
          </w:tcPr>
          <w:p w14:paraId="477F9ECB" w14:textId="77777777" w:rsidR="00BD0C0C" w:rsidRDefault="00BD0C0C" w:rsidP="0053083F">
            <w:pPr>
              <w:spacing w:after="0" w:line="240" w:lineRule="auto"/>
              <w:jc w:val="left"/>
              <w:rPr>
                <w:rFonts w:ascii="Times New Roman" w:hAnsi="Times New Roman"/>
                <w:sz w:val="24"/>
                <w:szCs w:val="24"/>
              </w:rPr>
            </w:pPr>
            <w:r w:rsidRPr="00157EBB">
              <w:rPr>
                <w:rFonts w:ascii="Times New Roman" w:hAnsi="Times New Roman"/>
                <w:sz w:val="24"/>
                <w:szCs w:val="24"/>
              </w:rPr>
              <w:t>The applicant is knowledgeable of the UAS being used and as a minimum has the following relevant operational procedures: checklists, maintenance, training, responsibilities, and associated duties.</w:t>
            </w:r>
          </w:p>
          <w:p w14:paraId="155F7E43" w14:textId="77777777" w:rsidR="007639A4" w:rsidRDefault="007639A4" w:rsidP="0053083F">
            <w:pPr>
              <w:spacing w:after="0" w:line="240" w:lineRule="auto"/>
              <w:jc w:val="left"/>
              <w:rPr>
                <w:rFonts w:ascii="Times New Roman" w:hAnsi="Times New Roman"/>
                <w:sz w:val="24"/>
                <w:szCs w:val="24"/>
              </w:rPr>
            </w:pPr>
            <w:r w:rsidRPr="007639A4">
              <w:rPr>
                <w:rFonts w:ascii="Times New Roman" w:hAnsi="Times New Roman"/>
                <w:sz w:val="24"/>
                <w:szCs w:val="24"/>
              </w:rPr>
              <w:t>In addition, the applicant has an organisation appropriate</w:t>
            </w:r>
            <w:r w:rsidRPr="007639A4">
              <w:rPr>
                <w:rFonts w:ascii="Times New Roman" w:hAnsi="Times New Roman"/>
                <w:sz w:val="24"/>
                <w:szCs w:val="24"/>
                <w:vertAlign w:val="superscript"/>
              </w:rPr>
              <w:t>1</w:t>
            </w:r>
            <w:r w:rsidRPr="007639A4">
              <w:rPr>
                <w:rFonts w:ascii="Times New Roman" w:hAnsi="Times New Roman"/>
                <w:sz w:val="24"/>
                <w:szCs w:val="24"/>
              </w:rPr>
              <w:t xml:space="preserve"> for the intended operation. Also, the applicant has a method to identify, assess, and mitigate the risks associated with flight operations. These should be consistent with the nature and extent of the operations specified.</w:t>
            </w:r>
          </w:p>
          <w:p w14:paraId="3A63F87F" w14:textId="157F052B" w:rsidR="007639A4" w:rsidRPr="007639A4" w:rsidRDefault="007639A4" w:rsidP="0053083F">
            <w:pPr>
              <w:spacing w:after="0" w:line="240" w:lineRule="auto"/>
              <w:jc w:val="left"/>
              <w:rPr>
                <w:rFonts w:ascii="Times New Roman" w:hAnsi="Times New Roman"/>
                <w:i/>
                <w:iCs/>
                <w:sz w:val="18"/>
                <w:szCs w:val="18"/>
              </w:rPr>
            </w:pPr>
            <w:r w:rsidRPr="007639A4">
              <w:rPr>
                <w:rFonts w:ascii="Times New Roman" w:hAnsi="Times New Roman"/>
                <w:i/>
                <w:iCs/>
                <w:sz w:val="18"/>
                <w:szCs w:val="18"/>
              </w:rPr>
              <w:t>1 For the purpose of this assessment, ‘appropriate’ should be interpreted as commensurate with/proportionate to the size of the organisation and the complexity of the operation.</w:t>
            </w:r>
          </w:p>
        </w:tc>
        <w:tc>
          <w:tcPr>
            <w:tcW w:w="2758" w:type="dxa"/>
            <w:shd w:val="clear" w:color="auto" w:fill="auto"/>
          </w:tcPr>
          <w:p w14:paraId="2840F316" w14:textId="77777777" w:rsidR="00BD0C0C" w:rsidRPr="00BD2C5C" w:rsidRDefault="00BD0C0C" w:rsidP="0053083F">
            <w:pPr>
              <w:spacing w:after="0" w:line="240" w:lineRule="auto"/>
              <w:rPr>
                <w:rFonts w:ascii="Times New Roman" w:hAnsi="Times New Roman"/>
                <w:sz w:val="24"/>
                <w:szCs w:val="24"/>
              </w:rPr>
            </w:pPr>
          </w:p>
        </w:tc>
        <w:tc>
          <w:tcPr>
            <w:tcW w:w="2420" w:type="dxa"/>
          </w:tcPr>
          <w:p w14:paraId="0EA4C87C" w14:textId="77777777" w:rsidR="00BD0C0C" w:rsidRPr="00BD2C5C" w:rsidRDefault="00BD0C0C" w:rsidP="0053083F">
            <w:pPr>
              <w:spacing w:after="0" w:line="240" w:lineRule="auto"/>
              <w:rPr>
                <w:rFonts w:ascii="Times New Roman" w:hAnsi="Times New Roman"/>
                <w:sz w:val="24"/>
                <w:szCs w:val="24"/>
              </w:rPr>
            </w:pPr>
          </w:p>
        </w:tc>
      </w:tr>
      <w:tr w:rsidR="00BD0C0C" w:rsidRPr="00BD2C5C" w14:paraId="300FF9C0" w14:textId="62ABEC06" w:rsidTr="00CF6570">
        <w:tc>
          <w:tcPr>
            <w:tcW w:w="1823" w:type="dxa"/>
            <w:vMerge/>
            <w:shd w:val="clear" w:color="auto" w:fill="F7CAAC" w:themeFill="accent2" w:themeFillTint="66"/>
            <w:vAlign w:val="center"/>
          </w:tcPr>
          <w:p w14:paraId="2B9E5639" w14:textId="77777777" w:rsidR="00BD0C0C" w:rsidRPr="000743CA" w:rsidRDefault="00BD0C0C" w:rsidP="0053083F">
            <w:pPr>
              <w:spacing w:after="0" w:line="240" w:lineRule="auto"/>
              <w:jc w:val="left"/>
              <w:rPr>
                <w:rFonts w:ascii="Times New Roman" w:hAnsi="Times New Roman"/>
                <w:b/>
                <w:sz w:val="24"/>
                <w:szCs w:val="24"/>
              </w:rPr>
            </w:pPr>
          </w:p>
        </w:tc>
        <w:tc>
          <w:tcPr>
            <w:tcW w:w="1149" w:type="dxa"/>
            <w:shd w:val="clear" w:color="auto" w:fill="auto"/>
            <w:vAlign w:val="center"/>
          </w:tcPr>
          <w:p w14:paraId="745E9AD3" w14:textId="77777777"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auto"/>
          </w:tcPr>
          <w:p w14:paraId="6C6693D9" w14:textId="77777777" w:rsidR="00BD0C0C" w:rsidRPr="00BD2C5C" w:rsidRDefault="00BD0C0C" w:rsidP="0053083F">
            <w:pPr>
              <w:spacing w:after="0" w:line="240" w:lineRule="auto"/>
              <w:rPr>
                <w:rFonts w:ascii="Times New Roman" w:hAnsi="Times New Roman"/>
                <w:sz w:val="24"/>
                <w:szCs w:val="24"/>
              </w:rPr>
            </w:pPr>
          </w:p>
        </w:tc>
        <w:tc>
          <w:tcPr>
            <w:tcW w:w="5709" w:type="dxa"/>
            <w:shd w:val="clear" w:color="auto" w:fill="auto"/>
          </w:tcPr>
          <w:p w14:paraId="3642EE22" w14:textId="012F8056" w:rsidR="00BD0C0C" w:rsidRPr="00BD2C5C" w:rsidRDefault="00107FE4" w:rsidP="0053083F">
            <w:pPr>
              <w:spacing w:after="0" w:line="240" w:lineRule="auto"/>
              <w:jc w:val="left"/>
              <w:rPr>
                <w:rFonts w:ascii="Times New Roman" w:hAnsi="Times New Roman"/>
                <w:sz w:val="24"/>
                <w:szCs w:val="24"/>
              </w:rPr>
            </w:pPr>
            <w:r w:rsidRPr="00107FE4">
              <w:rPr>
                <w:rFonts w:ascii="Times New Roman" w:hAnsi="Times New Roman"/>
                <w:sz w:val="24"/>
                <w:szCs w:val="24"/>
              </w:rPr>
              <w:t>The applicant holds an organisational operating certificate or has a recognised flight test organisation. In addition, a competent third party recurrently verifies the UAS operator’s competences.</w:t>
            </w:r>
          </w:p>
        </w:tc>
        <w:tc>
          <w:tcPr>
            <w:tcW w:w="2758" w:type="dxa"/>
            <w:shd w:val="clear" w:color="auto" w:fill="auto"/>
          </w:tcPr>
          <w:p w14:paraId="40B66365" w14:textId="67E1BD98" w:rsidR="00BD0C0C" w:rsidRPr="00AD6177" w:rsidRDefault="00BD0C0C" w:rsidP="0053083F">
            <w:pPr>
              <w:spacing w:after="0" w:line="240" w:lineRule="auto"/>
              <w:rPr>
                <w:rFonts w:ascii="Times New Roman" w:hAnsi="Times New Roman"/>
                <w:i/>
                <w:iCs/>
                <w:sz w:val="16"/>
                <w:szCs w:val="16"/>
                <w:lang w:val="en-US"/>
              </w:rPr>
            </w:pPr>
          </w:p>
        </w:tc>
        <w:tc>
          <w:tcPr>
            <w:tcW w:w="2420" w:type="dxa"/>
          </w:tcPr>
          <w:p w14:paraId="788A9E1C" w14:textId="77777777" w:rsidR="00BD0C0C" w:rsidRDefault="00BD0C0C" w:rsidP="0053083F">
            <w:pPr>
              <w:spacing w:after="0" w:line="240" w:lineRule="auto"/>
              <w:rPr>
                <w:rFonts w:ascii="Times New Roman" w:hAnsi="Times New Roman"/>
                <w:sz w:val="24"/>
                <w:szCs w:val="24"/>
              </w:rPr>
            </w:pPr>
          </w:p>
        </w:tc>
      </w:tr>
      <w:tr w:rsidR="00BD0C0C" w:rsidRPr="00BD2C5C" w14:paraId="1CC78063" w14:textId="78E082A4" w:rsidTr="00CF6570">
        <w:tc>
          <w:tcPr>
            <w:tcW w:w="1823" w:type="dxa"/>
            <w:vMerge w:val="restart"/>
            <w:shd w:val="clear" w:color="auto" w:fill="F7CAAC" w:themeFill="accent2" w:themeFillTint="66"/>
            <w:vAlign w:val="center"/>
          </w:tcPr>
          <w:p w14:paraId="6FED0F57" w14:textId="77777777" w:rsidR="00BD0C0C" w:rsidRDefault="00BD0C0C" w:rsidP="0053083F">
            <w:pPr>
              <w:spacing w:after="0" w:line="240" w:lineRule="auto"/>
              <w:jc w:val="left"/>
              <w:rPr>
                <w:rFonts w:ascii="Times New Roman" w:hAnsi="Times New Roman"/>
                <w:b/>
                <w:sz w:val="24"/>
                <w:szCs w:val="24"/>
              </w:rPr>
            </w:pPr>
            <w:r w:rsidRPr="00157EBB">
              <w:rPr>
                <w:rFonts w:ascii="Times New Roman" w:hAnsi="Times New Roman"/>
                <w:b/>
                <w:sz w:val="24"/>
                <w:szCs w:val="24"/>
              </w:rPr>
              <w:t>OSO #02</w:t>
            </w:r>
          </w:p>
          <w:p w14:paraId="74727F94" w14:textId="77777777" w:rsidR="00BD0C0C" w:rsidRPr="000743CA" w:rsidRDefault="00BD0C0C" w:rsidP="0053083F">
            <w:pPr>
              <w:spacing w:after="0" w:line="240" w:lineRule="auto"/>
              <w:jc w:val="left"/>
              <w:rPr>
                <w:rFonts w:ascii="Times New Roman" w:hAnsi="Times New Roman"/>
                <w:b/>
                <w:sz w:val="24"/>
                <w:szCs w:val="24"/>
              </w:rPr>
            </w:pPr>
            <w:r w:rsidRPr="00157EBB">
              <w:rPr>
                <w:rFonts w:ascii="Times New Roman" w:hAnsi="Times New Roman"/>
                <w:b/>
                <w:sz w:val="24"/>
                <w:szCs w:val="24"/>
              </w:rPr>
              <w:t>UAS manufactured by competent and/or proven entity</w:t>
            </w:r>
          </w:p>
        </w:tc>
        <w:tc>
          <w:tcPr>
            <w:tcW w:w="1149" w:type="dxa"/>
            <w:shd w:val="clear" w:color="auto" w:fill="FBE4D5" w:themeFill="accent2" w:themeFillTint="33"/>
            <w:vAlign w:val="center"/>
          </w:tcPr>
          <w:p w14:paraId="67953E15" w14:textId="77777777"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637BAC6E" w14:textId="48A0A4A0" w:rsidR="00BD0C0C" w:rsidRPr="00BD2C5C" w:rsidRDefault="009F28D4" w:rsidP="0053083F">
            <w:pPr>
              <w:spacing w:after="0" w:line="240" w:lineRule="auto"/>
              <w:jc w:val="center"/>
              <w:rPr>
                <w:rFonts w:ascii="Times New Roman" w:hAnsi="Times New Roman"/>
                <w:sz w:val="24"/>
                <w:szCs w:val="24"/>
              </w:rPr>
            </w:pPr>
            <w:r w:rsidRPr="009F28D4">
              <w:rPr>
                <w:rFonts w:ascii="Times New Roman" w:hAnsi="Times New Roman"/>
                <w:sz w:val="24"/>
                <w:szCs w:val="24"/>
              </w:rPr>
              <w:t>High</w:t>
            </w:r>
          </w:p>
        </w:tc>
        <w:tc>
          <w:tcPr>
            <w:tcW w:w="5709" w:type="dxa"/>
            <w:shd w:val="clear" w:color="auto" w:fill="FBE4D5" w:themeFill="accent2" w:themeFillTint="33"/>
          </w:tcPr>
          <w:p w14:paraId="1A92DB05" w14:textId="4E630971" w:rsidR="00107FE4" w:rsidRPr="00BD2C5C" w:rsidRDefault="009F28D4" w:rsidP="007639A4">
            <w:pPr>
              <w:spacing w:after="0" w:line="240" w:lineRule="auto"/>
              <w:jc w:val="left"/>
              <w:rPr>
                <w:rFonts w:ascii="Times New Roman" w:hAnsi="Times New Roman"/>
                <w:sz w:val="24"/>
                <w:szCs w:val="24"/>
              </w:rPr>
            </w:pPr>
            <w:r w:rsidRPr="009F28D4">
              <w:rPr>
                <w:rFonts w:ascii="Times New Roman" w:hAnsi="Times New Roman"/>
                <w:sz w:val="24"/>
                <w:szCs w:val="24"/>
              </w:rPr>
              <w:t>The manufacturer complies with the organisational requirements that are defined in Annex I (Part 21) to Regulation (EU) No 748/2012.</w:t>
            </w:r>
          </w:p>
        </w:tc>
        <w:tc>
          <w:tcPr>
            <w:tcW w:w="2758" w:type="dxa"/>
            <w:shd w:val="clear" w:color="auto" w:fill="FBE4D5" w:themeFill="accent2" w:themeFillTint="33"/>
          </w:tcPr>
          <w:p w14:paraId="0EE9073E" w14:textId="7D72871A" w:rsidR="00BD0C0C" w:rsidRPr="00BD2C5C" w:rsidRDefault="00BD0C0C" w:rsidP="0053083F">
            <w:pPr>
              <w:spacing w:after="0" w:line="240" w:lineRule="auto"/>
              <w:rPr>
                <w:rFonts w:ascii="Times New Roman" w:hAnsi="Times New Roman"/>
                <w:sz w:val="24"/>
                <w:szCs w:val="24"/>
              </w:rPr>
            </w:pPr>
          </w:p>
        </w:tc>
        <w:tc>
          <w:tcPr>
            <w:tcW w:w="2420" w:type="dxa"/>
            <w:shd w:val="clear" w:color="auto" w:fill="FBE4D5" w:themeFill="accent2" w:themeFillTint="33"/>
          </w:tcPr>
          <w:p w14:paraId="5800D220" w14:textId="77777777" w:rsidR="00BD0C0C" w:rsidRPr="00BD2C5C" w:rsidRDefault="00BD0C0C" w:rsidP="0053083F">
            <w:pPr>
              <w:spacing w:after="0" w:line="240" w:lineRule="auto"/>
              <w:rPr>
                <w:rFonts w:ascii="Times New Roman" w:hAnsi="Times New Roman"/>
                <w:sz w:val="24"/>
                <w:szCs w:val="24"/>
              </w:rPr>
            </w:pPr>
          </w:p>
        </w:tc>
      </w:tr>
      <w:tr w:rsidR="00BD0C0C" w:rsidRPr="00BD2C5C" w14:paraId="6B93815F" w14:textId="3289FBE7" w:rsidTr="00CF6570">
        <w:tc>
          <w:tcPr>
            <w:tcW w:w="1823" w:type="dxa"/>
            <w:vMerge/>
            <w:shd w:val="clear" w:color="auto" w:fill="F7CAAC" w:themeFill="accent2" w:themeFillTint="66"/>
            <w:vAlign w:val="center"/>
          </w:tcPr>
          <w:p w14:paraId="2C95058C" w14:textId="77777777" w:rsidR="00BD0C0C" w:rsidRPr="000743CA" w:rsidRDefault="00BD0C0C" w:rsidP="0053083F">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6C028C72" w14:textId="77777777"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38D2E148" w14:textId="77777777" w:rsidR="00BD0C0C" w:rsidRPr="00BD2C5C" w:rsidRDefault="00BD0C0C" w:rsidP="0053083F">
            <w:pPr>
              <w:spacing w:after="0" w:line="240" w:lineRule="auto"/>
              <w:rPr>
                <w:rFonts w:ascii="Times New Roman" w:hAnsi="Times New Roman"/>
                <w:sz w:val="24"/>
                <w:szCs w:val="24"/>
              </w:rPr>
            </w:pPr>
          </w:p>
        </w:tc>
        <w:tc>
          <w:tcPr>
            <w:tcW w:w="5709" w:type="dxa"/>
            <w:shd w:val="clear" w:color="auto" w:fill="FBE4D5" w:themeFill="accent2" w:themeFillTint="33"/>
          </w:tcPr>
          <w:p w14:paraId="63E4DE9B" w14:textId="5E3CBC8B" w:rsidR="009F28D4" w:rsidRDefault="007639A4" w:rsidP="007639A4">
            <w:pPr>
              <w:spacing w:after="0" w:line="240" w:lineRule="auto"/>
              <w:jc w:val="left"/>
              <w:rPr>
                <w:rFonts w:ascii="Times New Roman" w:hAnsi="Times New Roman"/>
                <w:sz w:val="24"/>
                <w:szCs w:val="24"/>
              </w:rPr>
            </w:pPr>
            <w:r w:rsidRPr="007639A4">
              <w:rPr>
                <w:rFonts w:ascii="Times New Roman" w:hAnsi="Times New Roman"/>
                <w:sz w:val="24"/>
                <w:szCs w:val="24"/>
              </w:rPr>
              <w:t xml:space="preserve">The declared manufacturing procedures are developed to a standard considered adequate by the competent authority and/or in accordance with a means of compliance acceptable to that authority. </w:t>
            </w:r>
          </w:p>
          <w:p w14:paraId="440900F2" w14:textId="77777777" w:rsidR="007433AE" w:rsidRDefault="00107FE4" w:rsidP="007639A4">
            <w:pPr>
              <w:spacing w:after="0" w:line="240" w:lineRule="auto"/>
              <w:jc w:val="left"/>
              <w:rPr>
                <w:rFonts w:ascii="Times New Roman" w:hAnsi="Times New Roman"/>
                <w:sz w:val="24"/>
                <w:szCs w:val="24"/>
              </w:rPr>
            </w:pPr>
            <w:r w:rsidRPr="00107FE4">
              <w:rPr>
                <w:rFonts w:ascii="Times New Roman" w:hAnsi="Times New Roman"/>
                <w:sz w:val="24"/>
                <w:szCs w:val="24"/>
              </w:rPr>
              <w:t xml:space="preserve">In addition, evidence is available that the UAS has been manufactured in conformance to its design. </w:t>
            </w:r>
          </w:p>
          <w:p w14:paraId="1217FF37" w14:textId="028F06EA" w:rsidR="00107FE4" w:rsidRDefault="00107FE4" w:rsidP="007639A4">
            <w:pPr>
              <w:spacing w:after="0" w:line="240" w:lineRule="auto"/>
              <w:jc w:val="left"/>
              <w:rPr>
                <w:rFonts w:ascii="Times New Roman" w:hAnsi="Times New Roman"/>
                <w:sz w:val="24"/>
                <w:szCs w:val="24"/>
              </w:rPr>
            </w:pPr>
            <w:r w:rsidRPr="00107FE4">
              <w:rPr>
                <w:rFonts w:ascii="Times New Roman" w:hAnsi="Times New Roman"/>
                <w:sz w:val="24"/>
                <w:szCs w:val="24"/>
              </w:rPr>
              <w:t>The competent authority may request EASA to validate the claimed integrity.</w:t>
            </w:r>
          </w:p>
          <w:p w14:paraId="0D196857" w14:textId="687B00D5" w:rsidR="009F28D4" w:rsidRPr="00BD2C5C" w:rsidRDefault="009F28D4" w:rsidP="007639A4">
            <w:pPr>
              <w:spacing w:after="0" w:line="240" w:lineRule="auto"/>
              <w:jc w:val="left"/>
              <w:rPr>
                <w:rFonts w:ascii="Times New Roman" w:hAnsi="Times New Roman"/>
                <w:sz w:val="24"/>
                <w:szCs w:val="24"/>
              </w:rPr>
            </w:pPr>
            <w:r w:rsidRPr="009F28D4">
              <w:rPr>
                <w:rFonts w:ascii="Times New Roman" w:hAnsi="Times New Roman"/>
                <w:sz w:val="24"/>
                <w:szCs w:val="24"/>
              </w:rPr>
              <w:lastRenderedPageBreak/>
              <w:t>In addition: EASA validates compliance with the organisational requirements that are defined in Annex I (Part 21) to Regulation (EU) No 748/2012.</w:t>
            </w:r>
          </w:p>
        </w:tc>
        <w:tc>
          <w:tcPr>
            <w:tcW w:w="2758" w:type="dxa"/>
            <w:shd w:val="clear" w:color="auto" w:fill="FBE4D5" w:themeFill="accent2" w:themeFillTint="33"/>
          </w:tcPr>
          <w:p w14:paraId="22C49BA3" w14:textId="37CF82C6" w:rsidR="00BD0C0C" w:rsidRPr="00BD2C5C" w:rsidRDefault="00BD0C0C" w:rsidP="0053083F">
            <w:pPr>
              <w:spacing w:after="0" w:line="240" w:lineRule="auto"/>
              <w:rPr>
                <w:rFonts w:ascii="Times New Roman" w:hAnsi="Times New Roman"/>
                <w:sz w:val="24"/>
                <w:szCs w:val="24"/>
              </w:rPr>
            </w:pPr>
          </w:p>
        </w:tc>
        <w:tc>
          <w:tcPr>
            <w:tcW w:w="2420" w:type="dxa"/>
            <w:shd w:val="clear" w:color="auto" w:fill="FBE4D5" w:themeFill="accent2" w:themeFillTint="33"/>
          </w:tcPr>
          <w:p w14:paraId="7291A46E" w14:textId="77777777" w:rsidR="00BD0C0C" w:rsidRPr="00BD2C5C" w:rsidRDefault="00BD0C0C" w:rsidP="0053083F">
            <w:pPr>
              <w:spacing w:after="0" w:line="240" w:lineRule="auto"/>
              <w:rPr>
                <w:rFonts w:ascii="Times New Roman" w:hAnsi="Times New Roman"/>
                <w:sz w:val="24"/>
                <w:szCs w:val="24"/>
              </w:rPr>
            </w:pPr>
          </w:p>
        </w:tc>
      </w:tr>
      <w:tr w:rsidR="00AD5D81" w:rsidRPr="00BD2C5C" w14:paraId="1D574941" w14:textId="585E1628" w:rsidTr="00CF6570">
        <w:trPr>
          <w:trHeight w:val="447"/>
        </w:trPr>
        <w:tc>
          <w:tcPr>
            <w:tcW w:w="1823" w:type="dxa"/>
            <w:vMerge w:val="restart"/>
            <w:shd w:val="clear" w:color="auto" w:fill="F7CAAC" w:themeFill="accent2" w:themeFillTint="66"/>
            <w:vAlign w:val="center"/>
          </w:tcPr>
          <w:p w14:paraId="14D70C74" w14:textId="77777777" w:rsidR="00AD5D81" w:rsidRDefault="00AD5D81" w:rsidP="0053083F">
            <w:pPr>
              <w:spacing w:after="0" w:line="240" w:lineRule="auto"/>
              <w:jc w:val="left"/>
              <w:rPr>
                <w:rFonts w:ascii="Times New Roman" w:hAnsi="Times New Roman"/>
                <w:b/>
                <w:sz w:val="24"/>
                <w:szCs w:val="24"/>
              </w:rPr>
            </w:pPr>
            <w:r w:rsidRPr="00157EBB">
              <w:rPr>
                <w:rFonts w:ascii="Times New Roman" w:hAnsi="Times New Roman"/>
                <w:b/>
                <w:sz w:val="24"/>
                <w:szCs w:val="24"/>
              </w:rPr>
              <w:t xml:space="preserve">OSO #03 </w:t>
            </w:r>
          </w:p>
          <w:p w14:paraId="19058A32" w14:textId="77777777" w:rsidR="00AD5D81" w:rsidRPr="000743CA" w:rsidRDefault="00AD5D81" w:rsidP="0053083F">
            <w:pPr>
              <w:spacing w:after="0" w:line="240" w:lineRule="auto"/>
              <w:jc w:val="left"/>
              <w:rPr>
                <w:rFonts w:ascii="Times New Roman" w:hAnsi="Times New Roman"/>
                <w:b/>
                <w:sz w:val="24"/>
                <w:szCs w:val="24"/>
              </w:rPr>
            </w:pPr>
            <w:r w:rsidRPr="00157EBB">
              <w:rPr>
                <w:rFonts w:ascii="Times New Roman" w:hAnsi="Times New Roman"/>
                <w:b/>
                <w:sz w:val="24"/>
                <w:szCs w:val="24"/>
              </w:rPr>
              <w:t>UAS maintained by</w:t>
            </w:r>
            <w:r>
              <w:rPr>
                <w:rFonts w:ascii="Times New Roman" w:hAnsi="Times New Roman"/>
                <w:b/>
                <w:sz w:val="24"/>
                <w:szCs w:val="24"/>
              </w:rPr>
              <w:t xml:space="preserve"> </w:t>
            </w:r>
            <w:r w:rsidRPr="00157EBB">
              <w:rPr>
                <w:rFonts w:ascii="Times New Roman" w:hAnsi="Times New Roman"/>
                <w:b/>
                <w:sz w:val="24"/>
                <w:szCs w:val="24"/>
              </w:rPr>
              <w:t>competent and/or proven entity (e.g. industry standards)</w:t>
            </w:r>
          </w:p>
        </w:tc>
        <w:tc>
          <w:tcPr>
            <w:tcW w:w="1149" w:type="dxa"/>
            <w:vAlign w:val="center"/>
          </w:tcPr>
          <w:p w14:paraId="049361A8" w14:textId="77777777" w:rsidR="00AD5D81" w:rsidRPr="00647D5A" w:rsidRDefault="00AD5D81"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25161411" w14:textId="09E6B3B9" w:rsidR="00AD5D81" w:rsidRPr="00BD2C5C" w:rsidRDefault="009F28D4" w:rsidP="0053083F">
            <w:pPr>
              <w:spacing w:after="0" w:line="240" w:lineRule="auto"/>
              <w:jc w:val="center"/>
              <w:rPr>
                <w:rFonts w:ascii="Times New Roman" w:hAnsi="Times New Roman"/>
                <w:sz w:val="24"/>
                <w:szCs w:val="24"/>
              </w:rPr>
            </w:pPr>
            <w:r w:rsidRPr="009F28D4">
              <w:rPr>
                <w:rFonts w:ascii="Times New Roman" w:hAnsi="Times New Roman"/>
                <w:sz w:val="24"/>
                <w:szCs w:val="24"/>
              </w:rPr>
              <w:t>High</w:t>
            </w:r>
          </w:p>
        </w:tc>
        <w:tc>
          <w:tcPr>
            <w:tcW w:w="5709" w:type="dxa"/>
          </w:tcPr>
          <w:p w14:paraId="5B0CA631" w14:textId="77777777" w:rsidR="00AD5D81" w:rsidRDefault="00AD5D81" w:rsidP="007639A4">
            <w:pPr>
              <w:spacing w:after="0" w:line="240" w:lineRule="auto"/>
              <w:jc w:val="left"/>
              <w:rPr>
                <w:rFonts w:ascii="Times New Roman" w:hAnsi="Times New Roman"/>
                <w:sz w:val="24"/>
                <w:szCs w:val="24"/>
              </w:rPr>
            </w:pPr>
            <w:r w:rsidRPr="00157EBB">
              <w:rPr>
                <w:rFonts w:ascii="Times New Roman" w:hAnsi="Times New Roman"/>
                <w:sz w:val="24"/>
                <w:szCs w:val="24"/>
              </w:rPr>
              <w:t xml:space="preserve">(a) The UAS </w:t>
            </w:r>
            <w:r w:rsidRPr="007433AE">
              <w:rPr>
                <w:rFonts w:ascii="Times New Roman" w:hAnsi="Times New Roman"/>
                <w:sz w:val="24"/>
                <w:szCs w:val="24"/>
                <w:u w:val="single"/>
              </w:rPr>
              <w:t>maintenance instructions</w:t>
            </w:r>
            <w:r w:rsidRPr="00157EBB">
              <w:rPr>
                <w:rFonts w:ascii="Times New Roman" w:hAnsi="Times New Roman"/>
                <w:sz w:val="24"/>
                <w:szCs w:val="24"/>
              </w:rPr>
              <w:t xml:space="preserve"> are defined, and, when applicable, cover</w:t>
            </w:r>
            <w:r>
              <w:rPr>
                <w:rFonts w:ascii="Times New Roman" w:hAnsi="Times New Roman"/>
                <w:sz w:val="24"/>
                <w:szCs w:val="24"/>
              </w:rPr>
              <w:t xml:space="preserve"> </w:t>
            </w:r>
            <w:r w:rsidRPr="00157EBB">
              <w:rPr>
                <w:rFonts w:ascii="Times New Roman" w:hAnsi="Times New Roman"/>
                <w:sz w:val="24"/>
                <w:szCs w:val="24"/>
              </w:rPr>
              <w:t xml:space="preserve">the UAS designer’s instructions and requirements. </w:t>
            </w:r>
          </w:p>
          <w:p w14:paraId="0F5093B9" w14:textId="77777777" w:rsidR="00AD5D81" w:rsidRDefault="00AD5D81" w:rsidP="007639A4">
            <w:pPr>
              <w:spacing w:after="0" w:line="240" w:lineRule="auto"/>
              <w:jc w:val="left"/>
              <w:rPr>
                <w:rFonts w:ascii="Times New Roman" w:hAnsi="Times New Roman"/>
                <w:sz w:val="24"/>
                <w:szCs w:val="24"/>
              </w:rPr>
            </w:pPr>
            <w:r w:rsidRPr="00157EBB">
              <w:rPr>
                <w:rFonts w:ascii="Times New Roman" w:hAnsi="Times New Roman"/>
                <w:sz w:val="24"/>
                <w:szCs w:val="24"/>
              </w:rPr>
              <w:t xml:space="preserve">(b) The maintenance staff is competent and has received an authorisation to carry out UAS maintenance. </w:t>
            </w:r>
          </w:p>
          <w:p w14:paraId="47EBA746" w14:textId="77777777" w:rsidR="00AD5D81" w:rsidRDefault="00AD5D81" w:rsidP="007639A4">
            <w:pPr>
              <w:spacing w:after="0" w:line="240" w:lineRule="auto"/>
              <w:jc w:val="left"/>
              <w:rPr>
                <w:rFonts w:ascii="Times New Roman" w:hAnsi="Times New Roman"/>
                <w:sz w:val="24"/>
                <w:szCs w:val="24"/>
              </w:rPr>
            </w:pPr>
            <w:r w:rsidRPr="00157EBB">
              <w:rPr>
                <w:rFonts w:ascii="Times New Roman" w:hAnsi="Times New Roman"/>
                <w:sz w:val="24"/>
                <w:szCs w:val="24"/>
              </w:rPr>
              <w:t>(c) The maintenance staff use the UAS maintenance instructions while performing maintenance.</w:t>
            </w:r>
          </w:p>
          <w:p w14:paraId="7525FEBA" w14:textId="22DE2EE0" w:rsidR="00AD5D81" w:rsidRDefault="00AD5D81" w:rsidP="007639A4">
            <w:pPr>
              <w:spacing w:after="0" w:line="240" w:lineRule="auto"/>
              <w:jc w:val="left"/>
              <w:rPr>
                <w:rFonts w:ascii="Times New Roman" w:hAnsi="Times New Roman"/>
                <w:sz w:val="24"/>
                <w:szCs w:val="24"/>
              </w:rPr>
            </w:pPr>
            <w:r w:rsidRPr="007639A4">
              <w:rPr>
                <w:rFonts w:ascii="Times New Roman" w:hAnsi="Times New Roman"/>
                <w:sz w:val="24"/>
                <w:szCs w:val="24"/>
              </w:rPr>
              <w:t>In addition:</w:t>
            </w:r>
          </w:p>
          <w:p w14:paraId="7E94B811" w14:textId="77777777" w:rsidR="00AD5D81" w:rsidRPr="007639A4" w:rsidRDefault="00AD5D81" w:rsidP="007639A4">
            <w:pPr>
              <w:spacing w:after="0" w:line="240" w:lineRule="auto"/>
              <w:jc w:val="left"/>
              <w:rPr>
                <w:rFonts w:ascii="Times New Roman" w:hAnsi="Times New Roman"/>
                <w:sz w:val="24"/>
                <w:szCs w:val="24"/>
                <w:u w:val="single"/>
              </w:rPr>
            </w:pPr>
            <w:r w:rsidRPr="007639A4">
              <w:rPr>
                <w:rFonts w:ascii="Times New Roman" w:hAnsi="Times New Roman"/>
                <w:sz w:val="24"/>
                <w:szCs w:val="24"/>
              </w:rPr>
              <w:t xml:space="preserve">(a) Scheduled maintenance of each UAS is organised and in accordance with a </w:t>
            </w:r>
            <w:r w:rsidRPr="007639A4">
              <w:rPr>
                <w:rFonts w:ascii="Times New Roman" w:hAnsi="Times New Roman"/>
                <w:sz w:val="24"/>
                <w:szCs w:val="24"/>
                <w:u w:val="single"/>
              </w:rPr>
              <w:t xml:space="preserve">maintenance programme. </w:t>
            </w:r>
          </w:p>
          <w:p w14:paraId="7AA58432" w14:textId="77777777" w:rsidR="00AD5D81" w:rsidRDefault="00AD5D81" w:rsidP="007639A4">
            <w:pPr>
              <w:spacing w:after="0" w:line="240" w:lineRule="auto"/>
              <w:jc w:val="left"/>
              <w:rPr>
                <w:rFonts w:ascii="Times New Roman" w:hAnsi="Times New Roman"/>
                <w:sz w:val="24"/>
                <w:szCs w:val="24"/>
              </w:rPr>
            </w:pPr>
            <w:r w:rsidRPr="007639A4">
              <w:rPr>
                <w:rFonts w:ascii="Times New Roman" w:hAnsi="Times New Roman"/>
                <w:sz w:val="24"/>
                <w:szCs w:val="24"/>
              </w:rPr>
              <w:t>(b) Upon completion, the maintenance log system is used to record all the maintenance conducted on the UAS, including releases. A maintenance release can only be accomplished by a staff member who has received a maintenance release authorisation for that particular UAS model/family.</w:t>
            </w:r>
          </w:p>
          <w:p w14:paraId="2B57B357" w14:textId="234DA66C" w:rsidR="009F28D4" w:rsidRPr="00BD2C5C" w:rsidRDefault="009F28D4" w:rsidP="007639A4">
            <w:pPr>
              <w:spacing w:after="0" w:line="240" w:lineRule="auto"/>
              <w:jc w:val="left"/>
              <w:rPr>
                <w:rFonts w:ascii="Times New Roman" w:hAnsi="Times New Roman"/>
                <w:sz w:val="24"/>
                <w:szCs w:val="24"/>
              </w:rPr>
            </w:pPr>
            <w:r w:rsidRPr="009F28D4">
              <w:rPr>
                <w:rFonts w:ascii="Times New Roman" w:hAnsi="Times New Roman"/>
                <w:sz w:val="24"/>
                <w:szCs w:val="24"/>
              </w:rPr>
              <w:t xml:space="preserve">In addition, the maintenance staff work in accordance with a </w:t>
            </w:r>
            <w:r w:rsidRPr="009F28D4">
              <w:rPr>
                <w:rFonts w:ascii="Times New Roman" w:hAnsi="Times New Roman"/>
                <w:sz w:val="24"/>
                <w:szCs w:val="24"/>
                <w:u w:val="single"/>
              </w:rPr>
              <w:t>maintenance procedure manual</w:t>
            </w:r>
            <w:r w:rsidRPr="009F28D4">
              <w:rPr>
                <w:rFonts w:ascii="Times New Roman" w:hAnsi="Times New Roman"/>
                <w:sz w:val="24"/>
                <w:szCs w:val="24"/>
              </w:rPr>
              <w:t xml:space="preserve"> that provides information and procedures relevant to the maintenance facility, records, maintenance instructions, release, tools, material, components, defect deferral, etc.</w:t>
            </w:r>
          </w:p>
        </w:tc>
        <w:tc>
          <w:tcPr>
            <w:tcW w:w="2758" w:type="dxa"/>
          </w:tcPr>
          <w:p w14:paraId="04BB1250" w14:textId="02A2FB22" w:rsidR="00AD5D81" w:rsidRDefault="00AD5D81" w:rsidP="00F9603F">
            <w:pPr>
              <w:spacing w:after="0" w:line="240" w:lineRule="auto"/>
              <w:jc w:val="left"/>
              <w:rPr>
                <w:rFonts w:ascii="Times New Roman" w:hAnsi="Times New Roman"/>
                <w:i/>
                <w:iCs/>
                <w:sz w:val="16"/>
                <w:szCs w:val="16"/>
                <w:lang w:val="bg-BG"/>
              </w:rPr>
            </w:pPr>
            <w:r>
              <w:rPr>
                <w:rFonts w:ascii="Times New Roman" w:hAnsi="Times New Roman"/>
                <w:i/>
                <w:iCs/>
                <w:sz w:val="16"/>
                <w:szCs w:val="16"/>
                <w:lang w:val="bg-BG"/>
              </w:rPr>
              <w:t xml:space="preserve">а) </w:t>
            </w:r>
            <w:r w:rsidRPr="00AD6177">
              <w:rPr>
                <w:rFonts w:ascii="Times New Roman" w:hAnsi="Times New Roman"/>
                <w:i/>
                <w:iCs/>
                <w:sz w:val="16"/>
                <w:szCs w:val="16"/>
                <w:lang w:val="bg-BG"/>
              </w:rPr>
              <w:t xml:space="preserve">Параграф </w:t>
            </w:r>
            <w:r>
              <w:rPr>
                <w:rFonts w:ascii="Times New Roman" w:hAnsi="Times New Roman"/>
                <w:i/>
                <w:iCs/>
                <w:sz w:val="16"/>
                <w:szCs w:val="16"/>
                <w:lang w:val="bg-BG"/>
              </w:rPr>
              <w:t>….</w:t>
            </w:r>
            <w:r w:rsidRPr="00AD6177">
              <w:rPr>
                <w:rFonts w:ascii="Times New Roman" w:hAnsi="Times New Roman"/>
                <w:i/>
                <w:iCs/>
                <w:sz w:val="16"/>
                <w:szCs w:val="16"/>
                <w:lang w:val="bg-BG"/>
              </w:rPr>
              <w:t xml:space="preserve"> от Ръководство за експлоатация осигурява процедура за техническо обслужване </w:t>
            </w:r>
          </w:p>
          <w:p w14:paraId="5E9E0F37" w14:textId="77777777" w:rsidR="00AD5D81" w:rsidRDefault="00AD5D81" w:rsidP="00F9603F">
            <w:pPr>
              <w:spacing w:after="0" w:line="240" w:lineRule="auto"/>
              <w:jc w:val="left"/>
              <w:rPr>
                <w:rFonts w:ascii="Times New Roman" w:hAnsi="Times New Roman"/>
                <w:i/>
                <w:iCs/>
                <w:sz w:val="16"/>
                <w:szCs w:val="16"/>
                <w:lang w:val="bg-BG"/>
              </w:rPr>
            </w:pPr>
          </w:p>
          <w:p w14:paraId="4440745A" w14:textId="77777777" w:rsidR="00AD5D81" w:rsidRDefault="00AD5D81" w:rsidP="00F9603F">
            <w:pPr>
              <w:spacing w:after="0" w:line="240" w:lineRule="auto"/>
              <w:jc w:val="left"/>
              <w:rPr>
                <w:rFonts w:ascii="Times New Roman" w:hAnsi="Times New Roman"/>
                <w:i/>
                <w:iCs/>
                <w:sz w:val="16"/>
                <w:szCs w:val="16"/>
                <w:lang w:val="bg-BG"/>
              </w:rPr>
            </w:pPr>
          </w:p>
          <w:p w14:paraId="138AB8E5" w14:textId="77777777" w:rsidR="00AD5D81" w:rsidRDefault="00AD5D81" w:rsidP="00F9603F">
            <w:pPr>
              <w:spacing w:after="0" w:line="240" w:lineRule="auto"/>
              <w:jc w:val="left"/>
              <w:rPr>
                <w:rFonts w:ascii="Times New Roman" w:hAnsi="Times New Roman"/>
                <w:i/>
                <w:iCs/>
                <w:sz w:val="16"/>
                <w:szCs w:val="16"/>
                <w:lang w:val="bg-BG"/>
              </w:rPr>
            </w:pPr>
          </w:p>
          <w:p w14:paraId="2A52EBBF" w14:textId="77777777" w:rsidR="00AD5D81" w:rsidRDefault="00AD5D81" w:rsidP="00F9603F">
            <w:pPr>
              <w:spacing w:after="0" w:line="240" w:lineRule="auto"/>
              <w:jc w:val="left"/>
              <w:rPr>
                <w:rFonts w:ascii="Times New Roman" w:hAnsi="Times New Roman"/>
                <w:i/>
                <w:iCs/>
                <w:sz w:val="16"/>
                <w:szCs w:val="16"/>
                <w:lang w:val="bg-BG"/>
              </w:rPr>
            </w:pPr>
            <w:r>
              <w:rPr>
                <w:rFonts w:ascii="Times New Roman" w:hAnsi="Times New Roman"/>
                <w:i/>
                <w:iCs/>
                <w:sz w:val="16"/>
                <w:szCs w:val="16"/>
                <w:lang w:val="bg-BG"/>
              </w:rPr>
              <w:t>…….</w:t>
            </w:r>
          </w:p>
          <w:p w14:paraId="66CA70DB" w14:textId="77777777" w:rsidR="00AD5D81" w:rsidRDefault="00AD5D81" w:rsidP="00F9603F">
            <w:pPr>
              <w:spacing w:after="0" w:line="240" w:lineRule="auto"/>
              <w:jc w:val="left"/>
              <w:rPr>
                <w:rFonts w:ascii="Times New Roman" w:hAnsi="Times New Roman"/>
                <w:i/>
                <w:iCs/>
                <w:sz w:val="16"/>
                <w:szCs w:val="16"/>
                <w:lang w:val="bg-BG"/>
              </w:rPr>
            </w:pPr>
          </w:p>
          <w:p w14:paraId="7DC5320E" w14:textId="77777777" w:rsidR="00AD5D81" w:rsidRDefault="00AD5D81" w:rsidP="00F9603F">
            <w:pPr>
              <w:spacing w:after="0" w:line="240" w:lineRule="auto"/>
              <w:jc w:val="left"/>
              <w:rPr>
                <w:rFonts w:ascii="Times New Roman" w:hAnsi="Times New Roman"/>
                <w:i/>
                <w:iCs/>
                <w:sz w:val="16"/>
                <w:szCs w:val="16"/>
                <w:lang w:val="bg-BG"/>
              </w:rPr>
            </w:pPr>
          </w:p>
          <w:p w14:paraId="52F0E9A5" w14:textId="77777777" w:rsidR="00AD5D81" w:rsidRDefault="00AD5D81" w:rsidP="00F9603F">
            <w:pPr>
              <w:spacing w:after="0" w:line="240" w:lineRule="auto"/>
              <w:jc w:val="left"/>
              <w:rPr>
                <w:rFonts w:ascii="Times New Roman" w:hAnsi="Times New Roman"/>
                <w:i/>
                <w:iCs/>
                <w:sz w:val="16"/>
                <w:szCs w:val="16"/>
                <w:lang w:val="bg-BG"/>
              </w:rPr>
            </w:pPr>
          </w:p>
          <w:p w14:paraId="5D480868" w14:textId="24935F15" w:rsidR="00AD5D81" w:rsidRDefault="00AD5D81" w:rsidP="00F9603F">
            <w:pPr>
              <w:spacing w:after="0" w:line="240" w:lineRule="auto"/>
              <w:jc w:val="left"/>
              <w:rPr>
                <w:rFonts w:ascii="Times New Roman" w:hAnsi="Times New Roman"/>
                <w:i/>
                <w:iCs/>
                <w:sz w:val="16"/>
                <w:szCs w:val="16"/>
                <w:lang w:val="bg-BG"/>
              </w:rPr>
            </w:pPr>
            <w:r>
              <w:rPr>
                <w:rFonts w:ascii="Times New Roman" w:hAnsi="Times New Roman"/>
                <w:i/>
                <w:iCs/>
                <w:sz w:val="16"/>
                <w:szCs w:val="16"/>
                <w:lang w:val="bg-BG"/>
              </w:rPr>
              <w:t>…….</w:t>
            </w:r>
          </w:p>
          <w:p w14:paraId="6C51E8A7" w14:textId="7F403541" w:rsidR="00AD5D81" w:rsidRPr="00AD6177" w:rsidRDefault="00AD5D81" w:rsidP="00F9603F">
            <w:pPr>
              <w:spacing w:after="0" w:line="240" w:lineRule="auto"/>
              <w:jc w:val="left"/>
              <w:rPr>
                <w:rFonts w:ascii="Times New Roman" w:hAnsi="Times New Roman"/>
                <w:i/>
                <w:iCs/>
                <w:sz w:val="16"/>
                <w:szCs w:val="16"/>
                <w:lang w:val="bg-BG"/>
              </w:rPr>
            </w:pPr>
          </w:p>
        </w:tc>
        <w:tc>
          <w:tcPr>
            <w:tcW w:w="2420" w:type="dxa"/>
          </w:tcPr>
          <w:p w14:paraId="2C84E2A9" w14:textId="77777777" w:rsidR="00AD5D81" w:rsidRPr="001E0D59" w:rsidRDefault="00AD5D81" w:rsidP="00F9603F">
            <w:pPr>
              <w:spacing w:after="0" w:line="240" w:lineRule="auto"/>
              <w:jc w:val="left"/>
              <w:rPr>
                <w:rFonts w:ascii="Times New Roman" w:hAnsi="Times New Roman"/>
                <w:sz w:val="24"/>
                <w:szCs w:val="24"/>
              </w:rPr>
            </w:pPr>
          </w:p>
        </w:tc>
      </w:tr>
      <w:tr w:rsidR="00AD5D81" w:rsidRPr="00BD2C5C" w14:paraId="4E8C187B" w14:textId="00F836FA" w:rsidTr="00CF6570">
        <w:tc>
          <w:tcPr>
            <w:tcW w:w="1823" w:type="dxa"/>
            <w:vMerge/>
            <w:shd w:val="clear" w:color="auto" w:fill="F7CAAC" w:themeFill="accent2" w:themeFillTint="66"/>
            <w:vAlign w:val="center"/>
          </w:tcPr>
          <w:p w14:paraId="38A1FC62" w14:textId="77777777" w:rsidR="00AD5D81" w:rsidRPr="000743CA" w:rsidRDefault="00AD5D81" w:rsidP="0053083F">
            <w:pPr>
              <w:spacing w:after="0" w:line="240" w:lineRule="auto"/>
              <w:jc w:val="left"/>
              <w:rPr>
                <w:rFonts w:ascii="Times New Roman" w:hAnsi="Times New Roman"/>
                <w:b/>
                <w:sz w:val="24"/>
                <w:szCs w:val="24"/>
              </w:rPr>
            </w:pPr>
          </w:p>
        </w:tc>
        <w:tc>
          <w:tcPr>
            <w:tcW w:w="1149" w:type="dxa"/>
            <w:vMerge w:val="restart"/>
            <w:vAlign w:val="center"/>
          </w:tcPr>
          <w:p w14:paraId="395C172A" w14:textId="77777777" w:rsidR="00AD5D81" w:rsidRPr="00647D5A" w:rsidRDefault="00AD5D81"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Pr>
          <w:p w14:paraId="1CF17EC0" w14:textId="77777777" w:rsidR="00AD5D81" w:rsidRPr="00BD2C5C" w:rsidRDefault="00AD5D81" w:rsidP="0053083F">
            <w:pPr>
              <w:spacing w:after="0" w:line="240" w:lineRule="auto"/>
              <w:jc w:val="center"/>
              <w:rPr>
                <w:rFonts w:ascii="Times New Roman" w:hAnsi="Times New Roman"/>
                <w:sz w:val="24"/>
                <w:szCs w:val="24"/>
              </w:rPr>
            </w:pPr>
          </w:p>
        </w:tc>
        <w:tc>
          <w:tcPr>
            <w:tcW w:w="5709" w:type="dxa"/>
          </w:tcPr>
          <w:p w14:paraId="77985314" w14:textId="77777777" w:rsidR="00AD5D81" w:rsidRDefault="00AD5D81" w:rsidP="0053083F">
            <w:pPr>
              <w:spacing w:after="0" w:line="240" w:lineRule="auto"/>
              <w:jc w:val="left"/>
              <w:rPr>
                <w:rFonts w:ascii="Times New Roman" w:hAnsi="Times New Roman"/>
                <w:sz w:val="24"/>
                <w:szCs w:val="24"/>
              </w:rPr>
            </w:pPr>
            <w:r w:rsidRPr="00157EBB">
              <w:rPr>
                <w:rFonts w:ascii="Times New Roman" w:hAnsi="Times New Roman"/>
                <w:sz w:val="24"/>
                <w:szCs w:val="24"/>
              </w:rPr>
              <w:t xml:space="preserve">Criterion #1 (Procedure) </w:t>
            </w:r>
          </w:p>
          <w:p w14:paraId="1835A084" w14:textId="054BA0DF" w:rsidR="00AD5D81" w:rsidRDefault="00AD5D81" w:rsidP="0053083F">
            <w:pPr>
              <w:spacing w:after="0" w:line="240" w:lineRule="auto"/>
              <w:jc w:val="left"/>
              <w:rPr>
                <w:rFonts w:ascii="Times New Roman" w:hAnsi="Times New Roman"/>
                <w:sz w:val="24"/>
                <w:szCs w:val="24"/>
              </w:rPr>
            </w:pPr>
            <w:r w:rsidRPr="00157EBB">
              <w:rPr>
                <w:rFonts w:ascii="Times New Roman" w:hAnsi="Times New Roman"/>
                <w:sz w:val="24"/>
                <w:szCs w:val="24"/>
              </w:rPr>
              <w:t xml:space="preserve">(a) The maintenance instructions are documented. </w:t>
            </w:r>
          </w:p>
          <w:p w14:paraId="5C5BAD56" w14:textId="694E9560" w:rsidR="00AD5D81" w:rsidRDefault="00AD5D81" w:rsidP="0053083F">
            <w:pPr>
              <w:spacing w:after="0" w:line="240" w:lineRule="auto"/>
              <w:jc w:val="left"/>
              <w:rPr>
                <w:rFonts w:ascii="Times New Roman" w:hAnsi="Times New Roman"/>
                <w:sz w:val="24"/>
                <w:szCs w:val="24"/>
              </w:rPr>
            </w:pPr>
            <w:r w:rsidRPr="00157EBB">
              <w:rPr>
                <w:rFonts w:ascii="Times New Roman" w:hAnsi="Times New Roman"/>
                <w:sz w:val="24"/>
                <w:szCs w:val="24"/>
              </w:rPr>
              <w:t>(b) The maintenance conducted on the UAS is recorded in a maintenance log system</w:t>
            </w:r>
            <w:r w:rsidRPr="007639A4">
              <w:rPr>
                <w:rFonts w:ascii="Times New Roman" w:hAnsi="Times New Roman"/>
                <w:sz w:val="24"/>
                <w:szCs w:val="24"/>
                <w:vertAlign w:val="superscript"/>
              </w:rPr>
              <w:t>1/2</w:t>
            </w:r>
            <w:r w:rsidRPr="00157EBB">
              <w:rPr>
                <w:rFonts w:ascii="Times New Roman" w:hAnsi="Times New Roman"/>
                <w:sz w:val="24"/>
                <w:szCs w:val="24"/>
              </w:rPr>
              <w:t xml:space="preserve">. </w:t>
            </w:r>
          </w:p>
          <w:p w14:paraId="35B28893" w14:textId="77777777" w:rsidR="00AD5D81" w:rsidRDefault="00AD5D81" w:rsidP="0053083F">
            <w:pPr>
              <w:spacing w:after="0" w:line="240" w:lineRule="auto"/>
              <w:jc w:val="left"/>
              <w:rPr>
                <w:rFonts w:ascii="Times New Roman" w:hAnsi="Times New Roman"/>
                <w:sz w:val="24"/>
                <w:szCs w:val="24"/>
              </w:rPr>
            </w:pPr>
            <w:r w:rsidRPr="00157EBB">
              <w:rPr>
                <w:rFonts w:ascii="Times New Roman" w:hAnsi="Times New Roman"/>
                <w:sz w:val="24"/>
                <w:szCs w:val="24"/>
              </w:rPr>
              <w:t>(c) A list of the maintenance staff authorised to carry out maintenance is established and kept up to date.</w:t>
            </w:r>
          </w:p>
          <w:p w14:paraId="1385DED9" w14:textId="77777777" w:rsidR="00107FE4" w:rsidRDefault="00AD5D81" w:rsidP="0053083F">
            <w:pPr>
              <w:spacing w:after="0" w:line="240" w:lineRule="auto"/>
              <w:jc w:val="left"/>
              <w:rPr>
                <w:rFonts w:ascii="Times New Roman" w:hAnsi="Times New Roman"/>
                <w:sz w:val="24"/>
                <w:szCs w:val="24"/>
              </w:rPr>
            </w:pPr>
            <w:r w:rsidRPr="007639A4">
              <w:rPr>
                <w:rFonts w:ascii="Times New Roman" w:hAnsi="Times New Roman"/>
                <w:sz w:val="24"/>
                <w:szCs w:val="24"/>
              </w:rPr>
              <w:t xml:space="preserve">In addition: </w:t>
            </w:r>
          </w:p>
          <w:p w14:paraId="7A4D8016" w14:textId="77777777" w:rsidR="00107FE4" w:rsidRDefault="00AD5D81" w:rsidP="0053083F">
            <w:pPr>
              <w:spacing w:after="0" w:line="240" w:lineRule="auto"/>
              <w:jc w:val="left"/>
              <w:rPr>
                <w:rFonts w:ascii="Times New Roman" w:hAnsi="Times New Roman"/>
                <w:sz w:val="24"/>
                <w:szCs w:val="24"/>
              </w:rPr>
            </w:pPr>
            <w:r w:rsidRPr="007639A4">
              <w:rPr>
                <w:rFonts w:ascii="Times New Roman" w:hAnsi="Times New Roman"/>
                <w:sz w:val="24"/>
                <w:szCs w:val="24"/>
              </w:rPr>
              <w:t>(a) The maintenance programme is developed in accordance with standards considered adequate by the competent authority and/or in accordance with a means of compliance acceptable to that authority.</w:t>
            </w:r>
          </w:p>
          <w:p w14:paraId="6265E511" w14:textId="7DCFD461" w:rsidR="00AD5D81" w:rsidRDefault="00AD5D81" w:rsidP="0053083F">
            <w:pPr>
              <w:spacing w:after="0" w:line="240" w:lineRule="auto"/>
              <w:jc w:val="left"/>
              <w:rPr>
                <w:rFonts w:ascii="Times New Roman" w:hAnsi="Times New Roman"/>
                <w:sz w:val="24"/>
                <w:szCs w:val="24"/>
              </w:rPr>
            </w:pPr>
            <w:r w:rsidRPr="007639A4">
              <w:rPr>
                <w:rFonts w:ascii="Times New Roman" w:hAnsi="Times New Roman"/>
                <w:sz w:val="24"/>
                <w:szCs w:val="24"/>
              </w:rPr>
              <w:lastRenderedPageBreak/>
              <w:t>(b) A list of maintenance staff with maintenance release authorisation is established and kept up to date.</w:t>
            </w:r>
          </w:p>
          <w:p w14:paraId="29137B76" w14:textId="5C288780" w:rsidR="009F28D4" w:rsidRDefault="009F28D4" w:rsidP="0053083F">
            <w:pPr>
              <w:spacing w:after="0" w:line="240" w:lineRule="auto"/>
              <w:jc w:val="left"/>
              <w:rPr>
                <w:rFonts w:ascii="Times New Roman" w:hAnsi="Times New Roman"/>
                <w:sz w:val="24"/>
                <w:szCs w:val="24"/>
              </w:rPr>
            </w:pPr>
            <w:r w:rsidRPr="009F28D4">
              <w:rPr>
                <w:rFonts w:ascii="Times New Roman" w:hAnsi="Times New Roman"/>
                <w:sz w:val="24"/>
                <w:szCs w:val="24"/>
              </w:rPr>
              <w:t>In addition, the maintenance programme and the maintenance procedures manual are validated by a competent third party.</w:t>
            </w:r>
          </w:p>
          <w:p w14:paraId="69852C11" w14:textId="2F0827B7" w:rsidR="00AD5D81" w:rsidRPr="007639A4" w:rsidRDefault="00AD5D81" w:rsidP="007639A4">
            <w:pPr>
              <w:spacing w:after="0" w:line="240" w:lineRule="auto"/>
              <w:jc w:val="left"/>
              <w:rPr>
                <w:rFonts w:ascii="Times New Roman" w:hAnsi="Times New Roman"/>
                <w:i/>
                <w:iCs/>
                <w:sz w:val="18"/>
                <w:szCs w:val="18"/>
              </w:rPr>
            </w:pPr>
            <w:r>
              <w:rPr>
                <w:rFonts w:ascii="Times New Roman" w:hAnsi="Times New Roman"/>
                <w:i/>
                <w:iCs/>
                <w:sz w:val="18"/>
                <w:szCs w:val="18"/>
              </w:rPr>
              <w:t xml:space="preserve">1 </w:t>
            </w:r>
            <w:r w:rsidRPr="007639A4">
              <w:rPr>
                <w:rFonts w:ascii="Times New Roman" w:hAnsi="Times New Roman"/>
                <w:i/>
                <w:iCs/>
                <w:sz w:val="18"/>
                <w:szCs w:val="18"/>
              </w:rPr>
              <w:t>Objective is to record all the maintenance performed on the aircraft, and why it is performed (rectification of defects or malfunctions, modifications, scheduled maintenance, etc.)</w:t>
            </w:r>
          </w:p>
          <w:p w14:paraId="44159DB9" w14:textId="34F87F9D" w:rsidR="00AD5D81" w:rsidRPr="00BD2C5C" w:rsidRDefault="00AD5D81" w:rsidP="007639A4">
            <w:pPr>
              <w:spacing w:after="0" w:line="240" w:lineRule="auto"/>
              <w:jc w:val="left"/>
              <w:rPr>
                <w:rFonts w:ascii="Times New Roman" w:hAnsi="Times New Roman"/>
                <w:sz w:val="24"/>
                <w:szCs w:val="24"/>
              </w:rPr>
            </w:pPr>
            <w:r w:rsidRPr="007639A4">
              <w:rPr>
                <w:rFonts w:ascii="Times New Roman" w:hAnsi="Times New Roman"/>
                <w:i/>
                <w:iCs/>
                <w:sz w:val="18"/>
                <w:szCs w:val="18"/>
              </w:rPr>
              <w:t>2 The maintenance log may be requested for inspection/audit by the approving authority or an authorised representative.</w:t>
            </w:r>
          </w:p>
        </w:tc>
        <w:tc>
          <w:tcPr>
            <w:tcW w:w="2758" w:type="dxa"/>
          </w:tcPr>
          <w:p w14:paraId="079086B2" w14:textId="0904D2F1" w:rsidR="00AD5D81" w:rsidRPr="00BD2C5C" w:rsidRDefault="00AD5D81" w:rsidP="00F9603F">
            <w:pPr>
              <w:spacing w:after="0" w:line="240" w:lineRule="auto"/>
              <w:jc w:val="left"/>
              <w:rPr>
                <w:rFonts w:ascii="Times New Roman" w:hAnsi="Times New Roman"/>
                <w:sz w:val="24"/>
                <w:szCs w:val="24"/>
              </w:rPr>
            </w:pPr>
            <w:r>
              <w:rPr>
                <w:rFonts w:ascii="Times New Roman" w:hAnsi="Times New Roman"/>
                <w:i/>
                <w:iCs/>
                <w:sz w:val="16"/>
                <w:szCs w:val="16"/>
                <w:lang w:val="bg-BG"/>
              </w:rPr>
              <w:lastRenderedPageBreak/>
              <w:t xml:space="preserve">а) </w:t>
            </w:r>
            <w:r w:rsidRPr="00AD6177">
              <w:rPr>
                <w:rFonts w:ascii="Times New Roman" w:hAnsi="Times New Roman"/>
                <w:i/>
                <w:iCs/>
                <w:sz w:val="16"/>
                <w:szCs w:val="16"/>
                <w:lang w:val="bg-BG"/>
              </w:rPr>
              <w:t xml:space="preserve">Параграф </w:t>
            </w:r>
            <w:r>
              <w:rPr>
                <w:rFonts w:ascii="Times New Roman" w:hAnsi="Times New Roman"/>
                <w:i/>
                <w:iCs/>
                <w:sz w:val="16"/>
                <w:szCs w:val="16"/>
                <w:lang w:val="bg-BG"/>
              </w:rPr>
              <w:t>…</w:t>
            </w:r>
            <w:r w:rsidRPr="00AD6177">
              <w:rPr>
                <w:rFonts w:ascii="Times New Roman" w:hAnsi="Times New Roman"/>
                <w:i/>
                <w:iCs/>
                <w:sz w:val="16"/>
                <w:szCs w:val="16"/>
                <w:lang w:val="bg-BG"/>
              </w:rPr>
              <w:t xml:space="preserve"> от Ръководство за експлоатация осигурява процедура за техническо обслужване</w:t>
            </w:r>
          </w:p>
        </w:tc>
        <w:tc>
          <w:tcPr>
            <w:tcW w:w="2420" w:type="dxa"/>
          </w:tcPr>
          <w:p w14:paraId="4D61D688" w14:textId="77777777" w:rsidR="00AD5D81" w:rsidRDefault="00AD5D81" w:rsidP="00F9603F">
            <w:pPr>
              <w:spacing w:after="0" w:line="240" w:lineRule="auto"/>
              <w:jc w:val="left"/>
              <w:rPr>
                <w:rFonts w:ascii="Times New Roman" w:hAnsi="Times New Roman"/>
                <w:sz w:val="24"/>
                <w:szCs w:val="24"/>
              </w:rPr>
            </w:pPr>
          </w:p>
        </w:tc>
      </w:tr>
      <w:tr w:rsidR="00AD5D81" w:rsidRPr="00BD2C5C" w14:paraId="082D8F48" w14:textId="3D7004B6" w:rsidTr="00CF6570">
        <w:tc>
          <w:tcPr>
            <w:tcW w:w="1823" w:type="dxa"/>
            <w:vMerge/>
            <w:shd w:val="clear" w:color="auto" w:fill="F7CAAC" w:themeFill="accent2" w:themeFillTint="66"/>
            <w:vAlign w:val="center"/>
          </w:tcPr>
          <w:p w14:paraId="6F93FAE7" w14:textId="77777777" w:rsidR="00AD5D81" w:rsidRPr="000743CA" w:rsidRDefault="00AD5D81" w:rsidP="0053083F">
            <w:pPr>
              <w:spacing w:after="0" w:line="240" w:lineRule="auto"/>
              <w:jc w:val="left"/>
              <w:rPr>
                <w:rFonts w:ascii="Times New Roman" w:hAnsi="Times New Roman"/>
                <w:b/>
                <w:sz w:val="24"/>
                <w:szCs w:val="24"/>
              </w:rPr>
            </w:pPr>
          </w:p>
        </w:tc>
        <w:tc>
          <w:tcPr>
            <w:tcW w:w="1149" w:type="dxa"/>
            <w:vMerge/>
            <w:tcBorders>
              <w:bottom w:val="single" w:sz="4" w:space="0" w:color="auto"/>
            </w:tcBorders>
            <w:vAlign w:val="center"/>
          </w:tcPr>
          <w:p w14:paraId="1B0D500E" w14:textId="77777777" w:rsidR="00AD5D81" w:rsidRPr="00647D5A" w:rsidRDefault="00AD5D81" w:rsidP="0053083F">
            <w:pPr>
              <w:spacing w:after="0" w:line="240" w:lineRule="auto"/>
              <w:jc w:val="center"/>
              <w:rPr>
                <w:rFonts w:ascii="Times New Roman" w:hAnsi="Times New Roman"/>
                <w:sz w:val="24"/>
                <w:szCs w:val="24"/>
              </w:rPr>
            </w:pPr>
          </w:p>
        </w:tc>
        <w:tc>
          <w:tcPr>
            <w:tcW w:w="1384" w:type="dxa"/>
            <w:vMerge/>
            <w:tcBorders>
              <w:bottom w:val="single" w:sz="4" w:space="0" w:color="auto"/>
            </w:tcBorders>
          </w:tcPr>
          <w:p w14:paraId="68C4DE5C" w14:textId="77777777" w:rsidR="00AD5D81" w:rsidRPr="00BD2C5C" w:rsidRDefault="00AD5D81" w:rsidP="0053083F">
            <w:pPr>
              <w:spacing w:after="0" w:line="240" w:lineRule="auto"/>
              <w:jc w:val="center"/>
              <w:rPr>
                <w:rFonts w:ascii="Times New Roman" w:hAnsi="Times New Roman"/>
                <w:sz w:val="24"/>
                <w:szCs w:val="24"/>
              </w:rPr>
            </w:pPr>
          </w:p>
        </w:tc>
        <w:tc>
          <w:tcPr>
            <w:tcW w:w="5709" w:type="dxa"/>
            <w:tcBorders>
              <w:bottom w:val="single" w:sz="4" w:space="0" w:color="auto"/>
            </w:tcBorders>
          </w:tcPr>
          <w:p w14:paraId="252734A7" w14:textId="77777777" w:rsidR="00AD5D81" w:rsidRDefault="00AD5D81" w:rsidP="0053083F">
            <w:pPr>
              <w:spacing w:after="0" w:line="240" w:lineRule="auto"/>
              <w:jc w:val="left"/>
              <w:rPr>
                <w:rFonts w:ascii="Times New Roman" w:hAnsi="Times New Roman"/>
                <w:sz w:val="24"/>
                <w:szCs w:val="24"/>
              </w:rPr>
            </w:pPr>
            <w:r w:rsidRPr="00151EE8">
              <w:rPr>
                <w:rFonts w:ascii="Times New Roman" w:hAnsi="Times New Roman"/>
                <w:sz w:val="24"/>
                <w:szCs w:val="24"/>
              </w:rPr>
              <w:t>Criterion #2 (Training) A record of all the relevant qualifications, experience and/or training completed by the maintenance staff is established and kept up to date.</w:t>
            </w:r>
          </w:p>
          <w:p w14:paraId="552A54A4" w14:textId="77777777" w:rsidR="00107FE4" w:rsidRDefault="00AD5D81" w:rsidP="0053083F">
            <w:pPr>
              <w:spacing w:after="0" w:line="240" w:lineRule="auto"/>
              <w:jc w:val="left"/>
              <w:rPr>
                <w:rFonts w:ascii="Times New Roman" w:hAnsi="Times New Roman"/>
                <w:sz w:val="24"/>
                <w:szCs w:val="24"/>
              </w:rPr>
            </w:pPr>
            <w:r w:rsidRPr="00AD5D81">
              <w:rPr>
                <w:rFonts w:ascii="Times New Roman" w:hAnsi="Times New Roman"/>
                <w:sz w:val="24"/>
                <w:szCs w:val="24"/>
              </w:rPr>
              <w:t xml:space="preserve">In addition: </w:t>
            </w:r>
          </w:p>
          <w:p w14:paraId="48BCB392" w14:textId="17EF5F5E" w:rsidR="00AD5D81" w:rsidRDefault="00AD5D81" w:rsidP="0053083F">
            <w:pPr>
              <w:spacing w:after="0" w:line="240" w:lineRule="auto"/>
              <w:jc w:val="left"/>
              <w:rPr>
                <w:rFonts w:ascii="Times New Roman" w:hAnsi="Times New Roman"/>
                <w:sz w:val="24"/>
                <w:szCs w:val="24"/>
              </w:rPr>
            </w:pPr>
            <w:r w:rsidRPr="00AD5D81">
              <w:rPr>
                <w:rFonts w:ascii="Times New Roman" w:hAnsi="Times New Roman"/>
                <w:sz w:val="24"/>
                <w:szCs w:val="24"/>
              </w:rPr>
              <w:t xml:space="preserve">(a) The </w:t>
            </w:r>
            <w:r w:rsidRPr="00107FE4">
              <w:rPr>
                <w:rFonts w:ascii="Times New Roman" w:hAnsi="Times New Roman"/>
                <w:sz w:val="24"/>
                <w:szCs w:val="24"/>
                <w:u w:val="single"/>
              </w:rPr>
              <w:t>initial</w:t>
            </w:r>
            <w:r w:rsidRPr="00AD5D81">
              <w:rPr>
                <w:rFonts w:ascii="Times New Roman" w:hAnsi="Times New Roman"/>
                <w:sz w:val="24"/>
                <w:szCs w:val="24"/>
              </w:rPr>
              <w:t xml:space="preserve"> training syllabus and training standard including theoretical/practical elements,</w:t>
            </w:r>
            <w:r>
              <w:t xml:space="preserve"> </w:t>
            </w:r>
            <w:r w:rsidRPr="00AD5D81">
              <w:rPr>
                <w:rFonts w:ascii="Times New Roman" w:hAnsi="Times New Roman"/>
                <w:sz w:val="24"/>
                <w:szCs w:val="24"/>
              </w:rPr>
              <w:t xml:space="preserve">duration, etc. is defined and is commensurate with the authorisation held by the maintenance staff. </w:t>
            </w:r>
          </w:p>
          <w:p w14:paraId="1A07CBC6" w14:textId="77777777" w:rsidR="00AD5D81" w:rsidRDefault="00AD5D81" w:rsidP="0053083F">
            <w:pPr>
              <w:spacing w:after="0" w:line="240" w:lineRule="auto"/>
              <w:jc w:val="left"/>
              <w:rPr>
                <w:rFonts w:ascii="Times New Roman" w:hAnsi="Times New Roman"/>
                <w:sz w:val="24"/>
                <w:szCs w:val="24"/>
              </w:rPr>
            </w:pPr>
            <w:r w:rsidRPr="00AD5D81">
              <w:rPr>
                <w:rFonts w:ascii="Times New Roman" w:hAnsi="Times New Roman"/>
                <w:sz w:val="24"/>
                <w:szCs w:val="24"/>
              </w:rPr>
              <w:t xml:space="preserve">(b) For staff that hold a maintenance release authorisation, the </w:t>
            </w:r>
            <w:r w:rsidRPr="00AD5D81">
              <w:rPr>
                <w:rFonts w:ascii="Times New Roman" w:hAnsi="Times New Roman"/>
                <w:sz w:val="24"/>
                <w:szCs w:val="24"/>
                <w:u w:val="single"/>
              </w:rPr>
              <w:t>initial</w:t>
            </w:r>
            <w:r w:rsidRPr="00AD5D81">
              <w:rPr>
                <w:rFonts w:ascii="Times New Roman" w:hAnsi="Times New Roman"/>
                <w:sz w:val="24"/>
                <w:szCs w:val="24"/>
              </w:rPr>
              <w:t xml:space="preserve"> training is specific to that particular UAS model/family. </w:t>
            </w:r>
          </w:p>
          <w:p w14:paraId="570D5B3B" w14:textId="77777777" w:rsidR="00AD5D81" w:rsidRDefault="00AD5D81" w:rsidP="0053083F">
            <w:pPr>
              <w:spacing w:after="0" w:line="240" w:lineRule="auto"/>
              <w:jc w:val="left"/>
              <w:rPr>
                <w:rFonts w:ascii="Times New Roman" w:hAnsi="Times New Roman"/>
                <w:sz w:val="24"/>
                <w:szCs w:val="24"/>
              </w:rPr>
            </w:pPr>
            <w:r w:rsidRPr="00AD5D81">
              <w:rPr>
                <w:rFonts w:ascii="Times New Roman" w:hAnsi="Times New Roman"/>
                <w:sz w:val="24"/>
                <w:szCs w:val="24"/>
              </w:rPr>
              <w:t xml:space="preserve">(c) All maintenance staff have undergone </w:t>
            </w:r>
            <w:r w:rsidRPr="00AD5D81">
              <w:rPr>
                <w:rFonts w:ascii="Times New Roman" w:hAnsi="Times New Roman"/>
                <w:sz w:val="24"/>
                <w:szCs w:val="24"/>
                <w:u w:val="single"/>
              </w:rPr>
              <w:t>initial</w:t>
            </w:r>
            <w:r w:rsidRPr="00AD5D81">
              <w:rPr>
                <w:rFonts w:ascii="Times New Roman" w:hAnsi="Times New Roman"/>
                <w:sz w:val="24"/>
                <w:szCs w:val="24"/>
              </w:rPr>
              <w:t xml:space="preserve"> training.</w:t>
            </w:r>
          </w:p>
          <w:p w14:paraId="42BA8B05" w14:textId="77777777" w:rsidR="009F28D4" w:rsidRDefault="009F28D4" w:rsidP="0053083F">
            <w:pPr>
              <w:spacing w:after="0" w:line="240" w:lineRule="auto"/>
              <w:jc w:val="left"/>
              <w:rPr>
                <w:rFonts w:ascii="Times New Roman" w:hAnsi="Times New Roman"/>
                <w:sz w:val="24"/>
                <w:szCs w:val="24"/>
              </w:rPr>
            </w:pPr>
            <w:r w:rsidRPr="009F28D4">
              <w:rPr>
                <w:rFonts w:ascii="Times New Roman" w:hAnsi="Times New Roman"/>
                <w:sz w:val="24"/>
                <w:szCs w:val="24"/>
              </w:rPr>
              <w:t xml:space="preserve">In addition: </w:t>
            </w:r>
          </w:p>
          <w:p w14:paraId="73A6E8E8" w14:textId="77777777" w:rsidR="009F28D4" w:rsidRDefault="009F28D4" w:rsidP="0053083F">
            <w:pPr>
              <w:spacing w:after="0" w:line="240" w:lineRule="auto"/>
              <w:jc w:val="left"/>
              <w:rPr>
                <w:rFonts w:ascii="Times New Roman" w:hAnsi="Times New Roman"/>
                <w:sz w:val="24"/>
                <w:szCs w:val="24"/>
              </w:rPr>
            </w:pPr>
            <w:r w:rsidRPr="009F28D4">
              <w:rPr>
                <w:rFonts w:ascii="Times New Roman" w:hAnsi="Times New Roman"/>
                <w:sz w:val="24"/>
                <w:szCs w:val="24"/>
              </w:rPr>
              <w:t xml:space="preserve">(a) A programme for the </w:t>
            </w:r>
            <w:r w:rsidRPr="009F28D4">
              <w:rPr>
                <w:rFonts w:ascii="Times New Roman" w:hAnsi="Times New Roman"/>
                <w:sz w:val="24"/>
                <w:szCs w:val="24"/>
                <w:u w:val="single"/>
              </w:rPr>
              <w:t>recurrent</w:t>
            </w:r>
            <w:r w:rsidRPr="009F28D4">
              <w:rPr>
                <w:rFonts w:ascii="Times New Roman" w:hAnsi="Times New Roman"/>
                <w:sz w:val="24"/>
                <w:szCs w:val="24"/>
              </w:rPr>
              <w:t xml:space="preserve"> training of staff holding a maintenance</w:t>
            </w:r>
            <w:r>
              <w:rPr>
                <w:rFonts w:ascii="Times New Roman" w:hAnsi="Times New Roman"/>
                <w:sz w:val="24"/>
                <w:szCs w:val="24"/>
              </w:rPr>
              <w:t xml:space="preserve"> </w:t>
            </w:r>
            <w:r w:rsidRPr="009F28D4">
              <w:rPr>
                <w:rFonts w:ascii="Times New Roman" w:hAnsi="Times New Roman"/>
                <w:sz w:val="24"/>
                <w:szCs w:val="24"/>
              </w:rPr>
              <w:t xml:space="preserve">release authorisation is established; and </w:t>
            </w:r>
          </w:p>
          <w:p w14:paraId="63934EE1" w14:textId="0C4950A1" w:rsidR="009F28D4" w:rsidRPr="00BD2C5C" w:rsidRDefault="009F28D4" w:rsidP="0053083F">
            <w:pPr>
              <w:spacing w:after="0" w:line="240" w:lineRule="auto"/>
              <w:jc w:val="left"/>
              <w:rPr>
                <w:rFonts w:ascii="Times New Roman" w:hAnsi="Times New Roman"/>
                <w:sz w:val="24"/>
                <w:szCs w:val="24"/>
              </w:rPr>
            </w:pPr>
            <w:r w:rsidRPr="009F28D4">
              <w:rPr>
                <w:rFonts w:ascii="Times New Roman" w:hAnsi="Times New Roman"/>
                <w:sz w:val="24"/>
                <w:szCs w:val="24"/>
              </w:rPr>
              <w:t>(b) This programme is validated by a competent third party.</w:t>
            </w:r>
          </w:p>
        </w:tc>
        <w:tc>
          <w:tcPr>
            <w:tcW w:w="2758" w:type="dxa"/>
            <w:tcBorders>
              <w:bottom w:val="single" w:sz="4" w:space="0" w:color="auto"/>
            </w:tcBorders>
          </w:tcPr>
          <w:p w14:paraId="2545F750" w14:textId="722568E5" w:rsidR="00AD5D81" w:rsidRPr="00BD2C5C" w:rsidRDefault="00AD5D81" w:rsidP="0053083F">
            <w:pPr>
              <w:spacing w:after="0" w:line="240" w:lineRule="auto"/>
              <w:rPr>
                <w:rFonts w:ascii="Times New Roman" w:hAnsi="Times New Roman"/>
                <w:sz w:val="24"/>
                <w:szCs w:val="24"/>
              </w:rPr>
            </w:pPr>
          </w:p>
        </w:tc>
        <w:tc>
          <w:tcPr>
            <w:tcW w:w="2420" w:type="dxa"/>
            <w:tcBorders>
              <w:bottom w:val="single" w:sz="4" w:space="0" w:color="auto"/>
            </w:tcBorders>
          </w:tcPr>
          <w:p w14:paraId="0D718F3D" w14:textId="77777777" w:rsidR="00AD5D81" w:rsidRPr="001E0D59" w:rsidRDefault="00AD5D81" w:rsidP="0053083F">
            <w:pPr>
              <w:spacing w:after="0" w:line="240" w:lineRule="auto"/>
              <w:rPr>
                <w:rFonts w:ascii="Times New Roman" w:hAnsi="Times New Roman"/>
                <w:sz w:val="24"/>
                <w:szCs w:val="24"/>
              </w:rPr>
            </w:pPr>
          </w:p>
        </w:tc>
      </w:tr>
      <w:tr w:rsidR="00AD5D81" w:rsidRPr="00BD2C5C" w14:paraId="450ECA0C" w14:textId="5890D7D2" w:rsidTr="00CF6570">
        <w:tc>
          <w:tcPr>
            <w:tcW w:w="1823" w:type="dxa"/>
            <w:vMerge w:val="restart"/>
            <w:shd w:val="clear" w:color="auto" w:fill="F7CAAC" w:themeFill="accent2" w:themeFillTint="66"/>
            <w:vAlign w:val="center"/>
          </w:tcPr>
          <w:p w14:paraId="56DE811D" w14:textId="77777777" w:rsidR="00AD5D81" w:rsidRDefault="00AD5D81" w:rsidP="00AD5D81">
            <w:pPr>
              <w:spacing w:after="0" w:line="240" w:lineRule="auto"/>
              <w:jc w:val="left"/>
              <w:rPr>
                <w:rFonts w:ascii="Times New Roman" w:hAnsi="Times New Roman"/>
                <w:b/>
                <w:sz w:val="24"/>
                <w:szCs w:val="24"/>
              </w:rPr>
            </w:pPr>
            <w:r w:rsidRPr="00151EE8">
              <w:rPr>
                <w:rFonts w:ascii="Times New Roman" w:hAnsi="Times New Roman"/>
                <w:b/>
                <w:sz w:val="24"/>
                <w:szCs w:val="24"/>
              </w:rPr>
              <w:t xml:space="preserve">OSO #04 </w:t>
            </w:r>
          </w:p>
          <w:p w14:paraId="310C2C13" w14:textId="77777777" w:rsidR="00AD5D81" w:rsidRPr="000743CA" w:rsidRDefault="00AD5D81" w:rsidP="00AD5D81">
            <w:pPr>
              <w:spacing w:after="0" w:line="240" w:lineRule="auto"/>
              <w:jc w:val="left"/>
              <w:rPr>
                <w:rFonts w:ascii="Times New Roman" w:hAnsi="Times New Roman"/>
                <w:b/>
                <w:sz w:val="24"/>
                <w:szCs w:val="24"/>
              </w:rPr>
            </w:pPr>
            <w:r w:rsidRPr="00151EE8">
              <w:rPr>
                <w:rFonts w:ascii="Times New Roman" w:hAnsi="Times New Roman"/>
                <w:b/>
                <w:sz w:val="24"/>
                <w:szCs w:val="24"/>
              </w:rPr>
              <w:t>UAS developed to authority recognised design standards</w:t>
            </w:r>
          </w:p>
        </w:tc>
        <w:tc>
          <w:tcPr>
            <w:tcW w:w="1149" w:type="dxa"/>
            <w:shd w:val="clear" w:color="auto" w:fill="FBE4D5" w:themeFill="accent2" w:themeFillTint="33"/>
            <w:vAlign w:val="center"/>
          </w:tcPr>
          <w:p w14:paraId="3B039604" w14:textId="77777777" w:rsidR="00AD5D81" w:rsidRPr="00647D5A" w:rsidRDefault="00AD5D81" w:rsidP="00AD5D81">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139EEB60" w14:textId="3D5F328D" w:rsidR="00AD5D81" w:rsidRPr="00BD2C5C" w:rsidRDefault="009F28D4" w:rsidP="00AD5D81">
            <w:pPr>
              <w:spacing w:after="0" w:line="240" w:lineRule="auto"/>
              <w:jc w:val="center"/>
              <w:rPr>
                <w:rFonts w:ascii="Times New Roman" w:hAnsi="Times New Roman"/>
                <w:sz w:val="24"/>
                <w:szCs w:val="24"/>
              </w:rPr>
            </w:pPr>
            <w:r w:rsidRPr="009F28D4">
              <w:rPr>
                <w:rFonts w:ascii="Times New Roman" w:hAnsi="Times New Roman"/>
                <w:sz w:val="24"/>
                <w:szCs w:val="24"/>
              </w:rPr>
              <w:t>Medium</w:t>
            </w:r>
          </w:p>
        </w:tc>
        <w:tc>
          <w:tcPr>
            <w:tcW w:w="5709" w:type="dxa"/>
            <w:shd w:val="clear" w:color="auto" w:fill="FBE4D5" w:themeFill="accent2" w:themeFillTint="33"/>
          </w:tcPr>
          <w:p w14:paraId="006BCE34" w14:textId="49CC32C0" w:rsidR="00AD5D81" w:rsidRDefault="00AD5D81" w:rsidP="00AD5D81">
            <w:pPr>
              <w:spacing w:after="0" w:line="240" w:lineRule="auto"/>
              <w:rPr>
                <w:rFonts w:ascii="Times New Roman" w:hAnsi="Times New Roman"/>
                <w:sz w:val="24"/>
                <w:szCs w:val="24"/>
              </w:rPr>
            </w:pPr>
            <w:r w:rsidRPr="00AD5D81">
              <w:rPr>
                <w:rFonts w:ascii="Times New Roman" w:hAnsi="Times New Roman"/>
                <w:sz w:val="24"/>
                <w:szCs w:val="24"/>
              </w:rPr>
              <w:t xml:space="preserve">The UAS is designed to standards considered adequate by the competent authority and/or in accordance with a means of compliance acceptable to that authority. The standards and/or the means of compliance should be applicable to a </w:t>
            </w:r>
            <w:r w:rsidR="009F28D4" w:rsidRPr="009F28D4">
              <w:rPr>
                <w:rFonts w:ascii="Times New Roman" w:hAnsi="Times New Roman"/>
                <w:sz w:val="24"/>
                <w:szCs w:val="24"/>
                <w:u w:val="single"/>
              </w:rPr>
              <w:t xml:space="preserve">medium </w:t>
            </w:r>
            <w:r w:rsidRPr="00AD5D81">
              <w:rPr>
                <w:rFonts w:ascii="Times New Roman" w:hAnsi="Times New Roman"/>
                <w:sz w:val="24"/>
                <w:szCs w:val="24"/>
              </w:rPr>
              <w:t>level of integrity and the intended operation.</w:t>
            </w:r>
          </w:p>
          <w:p w14:paraId="52B88622" w14:textId="63ABC2E1" w:rsidR="00AD5D81" w:rsidRPr="00AD5D81" w:rsidRDefault="00AD5D81" w:rsidP="00AD5D81">
            <w:pPr>
              <w:spacing w:after="0" w:line="240" w:lineRule="auto"/>
              <w:rPr>
                <w:rFonts w:ascii="Times New Roman" w:hAnsi="Times New Roman"/>
                <w:i/>
                <w:iCs/>
                <w:sz w:val="18"/>
                <w:szCs w:val="18"/>
              </w:rPr>
            </w:pPr>
            <w:r w:rsidRPr="00AD5D81">
              <w:rPr>
                <w:rFonts w:ascii="Times New Roman" w:hAnsi="Times New Roman"/>
                <w:i/>
                <w:iCs/>
                <w:sz w:val="18"/>
                <w:szCs w:val="18"/>
              </w:rPr>
              <w:t>In case of experimental flights that investigate new technical solutions, the competent authority may accept that recognised standards are not met.</w:t>
            </w:r>
          </w:p>
        </w:tc>
        <w:tc>
          <w:tcPr>
            <w:tcW w:w="2758" w:type="dxa"/>
            <w:shd w:val="clear" w:color="auto" w:fill="FBE4D5" w:themeFill="accent2" w:themeFillTint="33"/>
          </w:tcPr>
          <w:p w14:paraId="0BFEB267" w14:textId="2A5D670A" w:rsidR="00AD5D81" w:rsidRPr="00BD2C5C" w:rsidRDefault="00AD5D81" w:rsidP="00AD5D81">
            <w:pPr>
              <w:spacing w:after="0" w:line="240" w:lineRule="auto"/>
              <w:rPr>
                <w:rFonts w:ascii="Times New Roman" w:hAnsi="Times New Roman"/>
                <w:sz w:val="24"/>
                <w:szCs w:val="24"/>
              </w:rPr>
            </w:pPr>
          </w:p>
        </w:tc>
        <w:tc>
          <w:tcPr>
            <w:tcW w:w="2420" w:type="dxa"/>
            <w:shd w:val="clear" w:color="auto" w:fill="FBE4D5" w:themeFill="accent2" w:themeFillTint="33"/>
          </w:tcPr>
          <w:p w14:paraId="47B48A20" w14:textId="77777777" w:rsidR="00AD5D81" w:rsidRPr="00BD2C5C" w:rsidRDefault="00AD5D81" w:rsidP="00AD5D81">
            <w:pPr>
              <w:spacing w:after="0" w:line="240" w:lineRule="auto"/>
              <w:rPr>
                <w:rFonts w:ascii="Times New Roman" w:hAnsi="Times New Roman"/>
                <w:sz w:val="24"/>
                <w:szCs w:val="24"/>
              </w:rPr>
            </w:pPr>
          </w:p>
        </w:tc>
      </w:tr>
      <w:tr w:rsidR="00AD5D81" w:rsidRPr="00BD2C5C" w14:paraId="77306885" w14:textId="7423CA9C" w:rsidTr="00CF6570">
        <w:tc>
          <w:tcPr>
            <w:tcW w:w="1823" w:type="dxa"/>
            <w:vMerge/>
            <w:shd w:val="clear" w:color="auto" w:fill="F7CAAC" w:themeFill="accent2" w:themeFillTint="66"/>
            <w:vAlign w:val="center"/>
          </w:tcPr>
          <w:p w14:paraId="636A03C7" w14:textId="77777777" w:rsidR="00AD5D81" w:rsidRPr="000743CA" w:rsidRDefault="00AD5D81" w:rsidP="00AD5D81">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751FC5D4" w14:textId="77777777" w:rsidR="00AD5D81" w:rsidRPr="00647D5A" w:rsidRDefault="00AD5D81" w:rsidP="00AD5D81">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5EF53C5E" w14:textId="77777777" w:rsidR="00AD5D81" w:rsidRPr="00BD2C5C" w:rsidRDefault="00AD5D81" w:rsidP="00AD5D81">
            <w:pPr>
              <w:spacing w:after="0" w:line="240" w:lineRule="auto"/>
              <w:rPr>
                <w:rFonts w:ascii="Times New Roman" w:hAnsi="Times New Roman"/>
                <w:sz w:val="24"/>
                <w:szCs w:val="24"/>
              </w:rPr>
            </w:pPr>
          </w:p>
        </w:tc>
        <w:tc>
          <w:tcPr>
            <w:tcW w:w="5709" w:type="dxa"/>
            <w:shd w:val="clear" w:color="auto" w:fill="FBE4D5" w:themeFill="accent2" w:themeFillTint="33"/>
          </w:tcPr>
          <w:p w14:paraId="4A856DF4" w14:textId="77777777" w:rsidR="009F28D4" w:rsidRDefault="009F28D4" w:rsidP="009F28D4">
            <w:pPr>
              <w:spacing w:after="0" w:line="240" w:lineRule="auto"/>
              <w:jc w:val="left"/>
              <w:rPr>
                <w:rFonts w:ascii="Times New Roman" w:hAnsi="Times New Roman"/>
                <w:sz w:val="24"/>
                <w:szCs w:val="24"/>
              </w:rPr>
            </w:pPr>
            <w:r w:rsidRPr="00212979">
              <w:rPr>
                <w:rFonts w:ascii="Times New Roman" w:hAnsi="Times New Roman"/>
                <w:sz w:val="24"/>
                <w:szCs w:val="24"/>
              </w:rPr>
              <w:t>Consider the criteria defined in Section 9</w:t>
            </w:r>
          </w:p>
          <w:p w14:paraId="7BD80580" w14:textId="77777777" w:rsidR="009F28D4" w:rsidRDefault="009F28D4" w:rsidP="009F28D4">
            <w:pPr>
              <w:spacing w:after="0" w:line="240" w:lineRule="auto"/>
              <w:jc w:val="left"/>
              <w:rPr>
                <w:rFonts w:ascii="Times New Roman" w:hAnsi="Times New Roman"/>
                <w:sz w:val="24"/>
                <w:szCs w:val="24"/>
              </w:rPr>
            </w:pPr>
            <w:r w:rsidRPr="00AA726A">
              <w:rPr>
                <w:rFonts w:ascii="Times New Roman" w:hAnsi="Times New Roman"/>
                <w:sz w:val="24"/>
                <w:szCs w:val="24"/>
              </w:rPr>
              <w:t>The applicant has supporting evidence that the required level of integrity is achieved. This is typically done by</w:t>
            </w:r>
            <w:r>
              <w:rPr>
                <w:rFonts w:ascii="Times New Roman" w:hAnsi="Times New Roman"/>
                <w:sz w:val="24"/>
                <w:szCs w:val="24"/>
              </w:rPr>
              <w:t xml:space="preserve"> </w:t>
            </w:r>
            <w:r w:rsidRPr="00AA726A">
              <w:rPr>
                <w:rFonts w:ascii="Times New Roman" w:hAnsi="Times New Roman"/>
                <w:sz w:val="24"/>
                <w:szCs w:val="24"/>
              </w:rPr>
              <w:t>testing, analysis, simulation</w:t>
            </w:r>
            <w:r w:rsidRPr="00AA726A">
              <w:rPr>
                <w:rFonts w:ascii="Times New Roman" w:hAnsi="Times New Roman"/>
                <w:sz w:val="24"/>
                <w:szCs w:val="24"/>
                <w:vertAlign w:val="superscript"/>
              </w:rPr>
              <w:t>2</w:t>
            </w:r>
            <w:r w:rsidRPr="00AA726A">
              <w:rPr>
                <w:rFonts w:ascii="Times New Roman" w:hAnsi="Times New Roman"/>
                <w:sz w:val="24"/>
                <w:szCs w:val="24"/>
              </w:rPr>
              <w:t>, inspection, design review or through operational experience. The competent authority may request EASA to validate the claimed integrity.</w:t>
            </w:r>
          </w:p>
          <w:p w14:paraId="53F9C774" w14:textId="77777777" w:rsidR="007433AE" w:rsidRDefault="009F28D4" w:rsidP="007433AE">
            <w:pPr>
              <w:spacing w:after="0" w:line="240" w:lineRule="auto"/>
              <w:rPr>
                <w:rFonts w:ascii="Times New Roman" w:hAnsi="Times New Roman"/>
                <w:sz w:val="24"/>
                <w:szCs w:val="24"/>
              </w:rPr>
            </w:pPr>
            <w:r w:rsidRPr="00AA726A">
              <w:rPr>
                <w:rFonts w:ascii="Times New Roman" w:hAnsi="Times New Roman"/>
                <w:i/>
                <w:iCs/>
                <w:sz w:val="18"/>
                <w:szCs w:val="18"/>
              </w:rPr>
              <w:t>2 When simulation is performed, the validity of the targeted environment that is used in the simulation needs to be justified.</w:t>
            </w:r>
            <w:r w:rsidR="00AD5D81" w:rsidRPr="00AD5D81">
              <w:rPr>
                <w:rFonts w:ascii="Times New Roman" w:hAnsi="Times New Roman"/>
                <w:sz w:val="24"/>
                <w:szCs w:val="24"/>
              </w:rPr>
              <w:t>.</w:t>
            </w:r>
          </w:p>
          <w:p w14:paraId="0119C0C9" w14:textId="557A6822" w:rsidR="00AD5D81" w:rsidRPr="00BD2C5C" w:rsidRDefault="009F28D4" w:rsidP="007433AE">
            <w:pPr>
              <w:spacing w:after="0" w:line="240" w:lineRule="auto"/>
              <w:rPr>
                <w:rFonts w:ascii="Times New Roman" w:hAnsi="Times New Roman"/>
                <w:sz w:val="24"/>
                <w:szCs w:val="24"/>
              </w:rPr>
            </w:pPr>
            <w:r w:rsidRPr="009F28D4">
              <w:rPr>
                <w:rFonts w:ascii="Times New Roman" w:hAnsi="Times New Roman"/>
                <w:i/>
                <w:iCs/>
                <w:sz w:val="18"/>
                <w:szCs w:val="18"/>
              </w:rPr>
              <w:t>If the operation is classified as SAIL V, EASA validates the claimed integrity. In all other cases, the competent authority may request EASA to validate the claimed integrity.</w:t>
            </w:r>
          </w:p>
        </w:tc>
        <w:tc>
          <w:tcPr>
            <w:tcW w:w="2758" w:type="dxa"/>
            <w:shd w:val="clear" w:color="auto" w:fill="FBE4D5" w:themeFill="accent2" w:themeFillTint="33"/>
          </w:tcPr>
          <w:p w14:paraId="5405A24E" w14:textId="1DF57549" w:rsidR="00AD5D81" w:rsidRPr="00BD2C5C" w:rsidRDefault="00AD5D81" w:rsidP="00AD5D81">
            <w:pPr>
              <w:spacing w:after="0" w:line="240" w:lineRule="auto"/>
              <w:rPr>
                <w:rFonts w:ascii="Times New Roman" w:hAnsi="Times New Roman"/>
                <w:sz w:val="24"/>
                <w:szCs w:val="24"/>
              </w:rPr>
            </w:pPr>
          </w:p>
        </w:tc>
        <w:tc>
          <w:tcPr>
            <w:tcW w:w="2420" w:type="dxa"/>
            <w:shd w:val="clear" w:color="auto" w:fill="FBE4D5" w:themeFill="accent2" w:themeFillTint="33"/>
          </w:tcPr>
          <w:p w14:paraId="1C20AC79" w14:textId="77777777" w:rsidR="00AD5D81" w:rsidRPr="00BD2C5C" w:rsidRDefault="00AD5D81" w:rsidP="00AD5D81">
            <w:pPr>
              <w:spacing w:after="0" w:line="240" w:lineRule="auto"/>
              <w:rPr>
                <w:rFonts w:ascii="Times New Roman" w:hAnsi="Times New Roman"/>
                <w:sz w:val="24"/>
                <w:szCs w:val="24"/>
              </w:rPr>
            </w:pPr>
          </w:p>
        </w:tc>
      </w:tr>
      <w:tr w:rsidR="00AD5D81" w:rsidRPr="00BD2C5C" w14:paraId="34AC902D" w14:textId="2C8563B7" w:rsidTr="007433AE">
        <w:trPr>
          <w:trHeight w:val="1011"/>
        </w:trPr>
        <w:tc>
          <w:tcPr>
            <w:tcW w:w="1823" w:type="dxa"/>
            <w:vMerge w:val="restart"/>
            <w:shd w:val="clear" w:color="auto" w:fill="F7CAAC" w:themeFill="accent2" w:themeFillTint="66"/>
            <w:vAlign w:val="center"/>
          </w:tcPr>
          <w:p w14:paraId="1726A7FC" w14:textId="77777777" w:rsidR="00AD5D81" w:rsidRDefault="00AD5D81" w:rsidP="00AD5D81">
            <w:pPr>
              <w:spacing w:after="0" w:line="240" w:lineRule="auto"/>
              <w:jc w:val="left"/>
              <w:rPr>
                <w:rFonts w:ascii="Times New Roman" w:hAnsi="Times New Roman"/>
                <w:b/>
                <w:sz w:val="24"/>
                <w:szCs w:val="24"/>
              </w:rPr>
            </w:pPr>
            <w:r w:rsidRPr="00151EE8">
              <w:rPr>
                <w:rFonts w:ascii="Times New Roman" w:hAnsi="Times New Roman"/>
                <w:b/>
                <w:sz w:val="24"/>
                <w:szCs w:val="24"/>
              </w:rPr>
              <w:t>OSO #0</w:t>
            </w:r>
            <w:r>
              <w:rPr>
                <w:rFonts w:ascii="Times New Roman" w:hAnsi="Times New Roman"/>
                <w:b/>
                <w:sz w:val="24"/>
                <w:szCs w:val="24"/>
              </w:rPr>
              <w:t>5</w:t>
            </w:r>
          </w:p>
          <w:p w14:paraId="41073727" w14:textId="77777777" w:rsidR="00AD5D81" w:rsidRPr="000743CA" w:rsidRDefault="00AD5D81" w:rsidP="00AD5D81">
            <w:pPr>
              <w:spacing w:after="0" w:line="240" w:lineRule="auto"/>
              <w:jc w:val="left"/>
              <w:rPr>
                <w:rFonts w:ascii="Times New Roman" w:hAnsi="Times New Roman"/>
                <w:b/>
                <w:sz w:val="24"/>
                <w:szCs w:val="24"/>
              </w:rPr>
            </w:pPr>
            <w:r w:rsidRPr="00151EE8">
              <w:rPr>
                <w:rFonts w:ascii="Times New Roman" w:hAnsi="Times New Roman"/>
                <w:b/>
                <w:sz w:val="24"/>
                <w:szCs w:val="24"/>
              </w:rPr>
              <w:t>UAS is designed considering system safety and reliability</w:t>
            </w:r>
          </w:p>
        </w:tc>
        <w:tc>
          <w:tcPr>
            <w:tcW w:w="1149" w:type="dxa"/>
            <w:vAlign w:val="center"/>
          </w:tcPr>
          <w:p w14:paraId="4CDBAD62" w14:textId="77777777" w:rsidR="00AD5D81" w:rsidRPr="00647D5A" w:rsidRDefault="00AD5D81" w:rsidP="00AD5D81">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229756C1" w14:textId="69AB6D77" w:rsidR="00AD5D81" w:rsidRPr="00BD2C5C" w:rsidRDefault="009F28D4" w:rsidP="00AD5D81">
            <w:pPr>
              <w:spacing w:after="0" w:line="240" w:lineRule="auto"/>
              <w:jc w:val="center"/>
              <w:rPr>
                <w:rFonts w:ascii="Times New Roman" w:hAnsi="Times New Roman"/>
                <w:sz w:val="24"/>
                <w:szCs w:val="24"/>
              </w:rPr>
            </w:pPr>
            <w:r>
              <w:rPr>
                <w:rFonts w:ascii="Times New Roman" w:hAnsi="Times New Roman"/>
                <w:sz w:val="24"/>
                <w:szCs w:val="24"/>
              </w:rPr>
              <w:t xml:space="preserve">High </w:t>
            </w:r>
          </w:p>
        </w:tc>
        <w:tc>
          <w:tcPr>
            <w:tcW w:w="5709" w:type="dxa"/>
          </w:tcPr>
          <w:p w14:paraId="332EF2A2" w14:textId="295CF96C" w:rsidR="00AD5D81" w:rsidRDefault="00AD5D81" w:rsidP="00AD5D81">
            <w:pPr>
              <w:spacing w:after="0" w:line="240" w:lineRule="auto"/>
              <w:rPr>
                <w:rFonts w:ascii="Times New Roman" w:hAnsi="Times New Roman"/>
                <w:sz w:val="24"/>
                <w:szCs w:val="24"/>
              </w:rPr>
            </w:pPr>
            <w:r w:rsidRPr="00AD5D81">
              <w:rPr>
                <w:rFonts w:ascii="Times New Roman" w:hAnsi="Times New Roman"/>
                <w:sz w:val="24"/>
                <w:szCs w:val="24"/>
              </w:rPr>
              <w:t>The equipment, systems, and installations are designed to minimise hazards</w:t>
            </w:r>
            <w:r w:rsidRPr="00AD5D81">
              <w:rPr>
                <w:rFonts w:ascii="Times New Roman" w:hAnsi="Times New Roman"/>
                <w:sz w:val="24"/>
                <w:szCs w:val="24"/>
                <w:vertAlign w:val="superscript"/>
              </w:rPr>
              <w:t>1</w:t>
            </w:r>
            <w:r w:rsidRPr="00AD5D81">
              <w:rPr>
                <w:rFonts w:ascii="Times New Roman" w:hAnsi="Times New Roman"/>
                <w:sz w:val="24"/>
                <w:szCs w:val="24"/>
              </w:rPr>
              <w:t xml:space="preserve"> in the event of a probable</w:t>
            </w:r>
            <w:r w:rsidRPr="00AD5D81">
              <w:rPr>
                <w:rFonts w:ascii="Times New Roman" w:hAnsi="Times New Roman"/>
                <w:sz w:val="24"/>
                <w:szCs w:val="24"/>
                <w:vertAlign w:val="superscript"/>
              </w:rPr>
              <w:t>2</w:t>
            </w:r>
            <w:r w:rsidRPr="00AD5D81">
              <w:rPr>
                <w:rFonts w:ascii="Times New Roman" w:hAnsi="Times New Roman"/>
                <w:sz w:val="24"/>
                <w:szCs w:val="24"/>
              </w:rPr>
              <w:t xml:space="preserve"> malfunction or failure of the UAS.</w:t>
            </w:r>
          </w:p>
          <w:p w14:paraId="6ED95EFA" w14:textId="616B1C3B" w:rsidR="00107FE4" w:rsidRDefault="00107FE4" w:rsidP="00AD5D81">
            <w:pPr>
              <w:spacing w:after="0" w:line="240" w:lineRule="auto"/>
              <w:rPr>
                <w:rFonts w:ascii="Times New Roman" w:hAnsi="Times New Roman"/>
                <w:sz w:val="24"/>
                <w:szCs w:val="24"/>
              </w:rPr>
            </w:pPr>
            <w:r w:rsidRPr="00107FE4">
              <w:rPr>
                <w:rFonts w:ascii="Times New Roman" w:hAnsi="Times New Roman"/>
                <w:sz w:val="24"/>
                <w:szCs w:val="24"/>
              </w:rPr>
              <w:t>In addition, the strategy for detection, alerting and management of any malfunction, failure or combination thereof, which would lead to a hazard, is available.</w:t>
            </w:r>
          </w:p>
          <w:p w14:paraId="12649B15" w14:textId="77777777" w:rsidR="009F28D4" w:rsidRDefault="009F28D4" w:rsidP="00AD5D81">
            <w:pPr>
              <w:spacing w:after="0" w:line="240" w:lineRule="auto"/>
              <w:rPr>
                <w:rFonts w:ascii="Times New Roman" w:hAnsi="Times New Roman"/>
                <w:sz w:val="24"/>
                <w:szCs w:val="24"/>
              </w:rPr>
            </w:pPr>
            <w:r w:rsidRPr="009F28D4">
              <w:rPr>
                <w:rFonts w:ascii="Times New Roman" w:hAnsi="Times New Roman"/>
                <w:sz w:val="24"/>
                <w:szCs w:val="24"/>
              </w:rPr>
              <w:t xml:space="preserve">In addition: </w:t>
            </w:r>
          </w:p>
          <w:p w14:paraId="24D1C3DE" w14:textId="77777777" w:rsidR="009F28D4" w:rsidRDefault="009F28D4" w:rsidP="00AD5D81">
            <w:pPr>
              <w:spacing w:after="0" w:line="240" w:lineRule="auto"/>
              <w:rPr>
                <w:rFonts w:ascii="Times New Roman" w:hAnsi="Times New Roman"/>
                <w:sz w:val="24"/>
                <w:szCs w:val="24"/>
              </w:rPr>
            </w:pPr>
            <w:r w:rsidRPr="009F28D4">
              <w:rPr>
                <w:rFonts w:ascii="Times New Roman" w:hAnsi="Times New Roman"/>
                <w:sz w:val="24"/>
                <w:szCs w:val="24"/>
              </w:rPr>
              <w:t>(a) Major failure conditions are not more frequent than remote</w:t>
            </w:r>
            <w:r w:rsidRPr="007433AE">
              <w:rPr>
                <w:rFonts w:ascii="Times New Roman" w:hAnsi="Times New Roman"/>
                <w:sz w:val="24"/>
                <w:szCs w:val="24"/>
                <w:vertAlign w:val="superscript"/>
              </w:rPr>
              <w:t>3</w:t>
            </w:r>
            <w:r w:rsidRPr="009F28D4">
              <w:rPr>
                <w:rFonts w:ascii="Times New Roman" w:hAnsi="Times New Roman"/>
                <w:sz w:val="24"/>
                <w:szCs w:val="24"/>
              </w:rPr>
              <w:t xml:space="preserve">; </w:t>
            </w:r>
          </w:p>
          <w:p w14:paraId="108B6CCF" w14:textId="77777777" w:rsidR="009F28D4" w:rsidRDefault="009F28D4" w:rsidP="00AD5D81">
            <w:pPr>
              <w:spacing w:after="0" w:line="240" w:lineRule="auto"/>
              <w:rPr>
                <w:rFonts w:ascii="Times New Roman" w:hAnsi="Times New Roman"/>
                <w:sz w:val="24"/>
                <w:szCs w:val="24"/>
              </w:rPr>
            </w:pPr>
            <w:r w:rsidRPr="009F28D4">
              <w:rPr>
                <w:rFonts w:ascii="Times New Roman" w:hAnsi="Times New Roman"/>
                <w:sz w:val="24"/>
                <w:szCs w:val="24"/>
              </w:rPr>
              <w:t>(b) Hazardous failure conditions are not more frequent than extremely remote</w:t>
            </w:r>
            <w:r w:rsidRPr="009F28D4">
              <w:rPr>
                <w:rFonts w:ascii="Times New Roman" w:hAnsi="Times New Roman"/>
                <w:sz w:val="24"/>
                <w:szCs w:val="24"/>
                <w:vertAlign w:val="superscript"/>
              </w:rPr>
              <w:t>3</w:t>
            </w:r>
            <w:r w:rsidRPr="009F28D4">
              <w:rPr>
                <w:rFonts w:ascii="Times New Roman" w:hAnsi="Times New Roman"/>
                <w:sz w:val="24"/>
                <w:szCs w:val="24"/>
              </w:rPr>
              <w:t xml:space="preserve">; </w:t>
            </w:r>
          </w:p>
          <w:p w14:paraId="780DBCB2" w14:textId="77777777" w:rsidR="009F28D4" w:rsidRDefault="009F28D4" w:rsidP="00AD5D81">
            <w:pPr>
              <w:spacing w:after="0" w:line="240" w:lineRule="auto"/>
              <w:rPr>
                <w:rFonts w:ascii="Times New Roman" w:hAnsi="Times New Roman"/>
                <w:sz w:val="24"/>
                <w:szCs w:val="24"/>
              </w:rPr>
            </w:pPr>
            <w:r w:rsidRPr="009F28D4">
              <w:rPr>
                <w:rFonts w:ascii="Times New Roman" w:hAnsi="Times New Roman"/>
                <w:sz w:val="24"/>
                <w:szCs w:val="24"/>
              </w:rPr>
              <w:t>(c) Catastrophic failure conditions are not more frequent than extremely improbable</w:t>
            </w:r>
            <w:r w:rsidRPr="009F28D4">
              <w:rPr>
                <w:rFonts w:ascii="Times New Roman" w:hAnsi="Times New Roman"/>
                <w:sz w:val="24"/>
                <w:szCs w:val="24"/>
                <w:vertAlign w:val="superscript"/>
              </w:rPr>
              <w:t>3</w:t>
            </w:r>
            <w:r w:rsidRPr="009F28D4">
              <w:rPr>
                <w:rFonts w:ascii="Times New Roman" w:hAnsi="Times New Roman"/>
                <w:sz w:val="24"/>
                <w:szCs w:val="24"/>
              </w:rPr>
              <w:t xml:space="preserve">; and </w:t>
            </w:r>
          </w:p>
          <w:p w14:paraId="6526E284" w14:textId="4FD9F80C" w:rsidR="009F28D4" w:rsidRDefault="009F28D4" w:rsidP="00AD5D81">
            <w:pPr>
              <w:spacing w:after="0" w:line="240" w:lineRule="auto"/>
              <w:rPr>
                <w:rFonts w:ascii="Times New Roman" w:hAnsi="Times New Roman"/>
                <w:sz w:val="24"/>
                <w:szCs w:val="24"/>
              </w:rPr>
            </w:pPr>
            <w:r w:rsidRPr="009F28D4">
              <w:rPr>
                <w:rFonts w:ascii="Times New Roman" w:hAnsi="Times New Roman"/>
                <w:sz w:val="24"/>
                <w:szCs w:val="24"/>
              </w:rPr>
              <w:t>(d) SW and AEH whose development error(s) may cause or contribute to hazardous or catastrophic failure conditions are developed to an industry standard or a methodology considered adequate by EASA and/or in accordance with means of compliance acceptable to EASA</w:t>
            </w:r>
            <w:r w:rsidRPr="009F28D4">
              <w:rPr>
                <w:rFonts w:ascii="Times New Roman" w:hAnsi="Times New Roman"/>
                <w:sz w:val="24"/>
                <w:szCs w:val="24"/>
                <w:vertAlign w:val="superscript"/>
              </w:rPr>
              <w:t>4</w:t>
            </w:r>
            <w:r w:rsidRPr="009F28D4">
              <w:rPr>
                <w:rFonts w:ascii="Times New Roman" w:hAnsi="Times New Roman"/>
                <w:sz w:val="24"/>
                <w:szCs w:val="24"/>
              </w:rPr>
              <w:t>.</w:t>
            </w:r>
          </w:p>
          <w:p w14:paraId="01DFC6F8" w14:textId="77777777" w:rsidR="00AD5D81" w:rsidRPr="00AD5D81" w:rsidRDefault="00AD5D81" w:rsidP="00AD5D81">
            <w:pPr>
              <w:spacing w:after="0" w:line="240" w:lineRule="auto"/>
              <w:rPr>
                <w:rFonts w:ascii="Times New Roman" w:hAnsi="Times New Roman"/>
                <w:i/>
                <w:iCs/>
                <w:sz w:val="18"/>
                <w:szCs w:val="18"/>
              </w:rPr>
            </w:pPr>
            <w:r w:rsidRPr="00AD5D81">
              <w:rPr>
                <w:rFonts w:ascii="Times New Roman" w:hAnsi="Times New Roman"/>
                <w:i/>
                <w:iCs/>
                <w:sz w:val="18"/>
                <w:szCs w:val="18"/>
              </w:rPr>
              <w:t>1 For the purpose of this assessment, the term ‘hazard’ should be interpreted as a failure condition that relates to major, hazardous, or catastrophic consequences.</w:t>
            </w:r>
          </w:p>
          <w:p w14:paraId="07974442" w14:textId="77777777" w:rsidR="00AD5D81" w:rsidRDefault="00AD5D81" w:rsidP="00AD5D81">
            <w:pPr>
              <w:spacing w:after="0" w:line="240" w:lineRule="auto"/>
              <w:rPr>
                <w:rFonts w:ascii="Times New Roman" w:hAnsi="Times New Roman"/>
                <w:i/>
                <w:iCs/>
                <w:sz w:val="18"/>
                <w:szCs w:val="18"/>
              </w:rPr>
            </w:pPr>
            <w:r w:rsidRPr="00AD5D81">
              <w:rPr>
                <w:rFonts w:ascii="Times New Roman" w:hAnsi="Times New Roman"/>
                <w:i/>
                <w:iCs/>
                <w:sz w:val="18"/>
                <w:szCs w:val="18"/>
              </w:rPr>
              <w:t>2 For the purpose of this assessment, the term ‘probable’ should be interpreted in a qualitative way as ‘anticipated to occur one or more times during the entire system/operational life of a UAS’.</w:t>
            </w:r>
          </w:p>
          <w:p w14:paraId="0200505E" w14:textId="77777777" w:rsidR="009F28D4" w:rsidRPr="009F28D4" w:rsidRDefault="009F28D4" w:rsidP="009F28D4">
            <w:pPr>
              <w:spacing w:after="0" w:line="240" w:lineRule="auto"/>
              <w:rPr>
                <w:rFonts w:ascii="Times New Roman" w:hAnsi="Times New Roman"/>
                <w:i/>
                <w:iCs/>
                <w:sz w:val="18"/>
                <w:szCs w:val="18"/>
              </w:rPr>
            </w:pPr>
            <w:r w:rsidRPr="009F28D4">
              <w:rPr>
                <w:rFonts w:ascii="Times New Roman" w:hAnsi="Times New Roman"/>
                <w:i/>
                <w:iCs/>
                <w:sz w:val="18"/>
                <w:szCs w:val="18"/>
              </w:rPr>
              <w:lastRenderedPageBreak/>
              <w:t>3 Safety objectives may be derived from JARUS AMC RPAS.1309 Issue 2 Table 3 depending on the kinetic energy assessment made in accordance with Section 6 of EASA policy E.Y013-01.</w:t>
            </w:r>
          </w:p>
          <w:p w14:paraId="22E7EEE6" w14:textId="6117D042" w:rsidR="009F28D4" w:rsidRPr="00BD2C5C" w:rsidRDefault="009F28D4" w:rsidP="009F28D4">
            <w:pPr>
              <w:spacing w:after="0" w:line="240" w:lineRule="auto"/>
              <w:rPr>
                <w:rFonts w:ascii="Times New Roman" w:hAnsi="Times New Roman"/>
                <w:sz w:val="24"/>
                <w:szCs w:val="24"/>
              </w:rPr>
            </w:pPr>
            <w:r w:rsidRPr="009F28D4">
              <w:rPr>
                <w:rFonts w:ascii="Times New Roman" w:hAnsi="Times New Roman"/>
                <w:i/>
                <w:iCs/>
                <w:sz w:val="18"/>
                <w:szCs w:val="18"/>
              </w:rPr>
              <w:t>4 Development assurance levels (DALs) for SW/AEH may be derived from JARUS AMC RPAS.1309 Issue 2 Table 3 depending on the kinetic energy assessment made in accordance with Section 6 of EASA policy E.Y013-01.</w:t>
            </w:r>
          </w:p>
        </w:tc>
        <w:tc>
          <w:tcPr>
            <w:tcW w:w="2758" w:type="dxa"/>
          </w:tcPr>
          <w:p w14:paraId="36C4BDA7" w14:textId="7C8E0262" w:rsidR="00AD5D81" w:rsidRPr="00BD2C5C" w:rsidRDefault="00AD5D81" w:rsidP="00AD5D81">
            <w:pPr>
              <w:spacing w:after="0" w:line="240" w:lineRule="auto"/>
              <w:rPr>
                <w:rFonts w:ascii="Times New Roman" w:hAnsi="Times New Roman"/>
                <w:sz w:val="24"/>
                <w:szCs w:val="24"/>
              </w:rPr>
            </w:pPr>
          </w:p>
        </w:tc>
        <w:tc>
          <w:tcPr>
            <w:tcW w:w="2420" w:type="dxa"/>
          </w:tcPr>
          <w:p w14:paraId="144F4172" w14:textId="77777777" w:rsidR="00AD5D81" w:rsidRPr="00BD2C5C" w:rsidRDefault="00AD5D81" w:rsidP="00AD5D81">
            <w:pPr>
              <w:spacing w:after="0" w:line="240" w:lineRule="auto"/>
              <w:rPr>
                <w:rFonts w:ascii="Times New Roman" w:hAnsi="Times New Roman"/>
                <w:sz w:val="24"/>
                <w:szCs w:val="24"/>
              </w:rPr>
            </w:pPr>
          </w:p>
        </w:tc>
      </w:tr>
      <w:tr w:rsidR="00BD0C0C" w:rsidRPr="00BD2C5C" w14:paraId="5326E3C3" w14:textId="3F8E5D59" w:rsidTr="00CF6570">
        <w:tc>
          <w:tcPr>
            <w:tcW w:w="1823" w:type="dxa"/>
            <w:vMerge/>
            <w:shd w:val="clear" w:color="auto" w:fill="F7CAAC" w:themeFill="accent2" w:themeFillTint="66"/>
            <w:vAlign w:val="center"/>
          </w:tcPr>
          <w:p w14:paraId="5B23E663" w14:textId="77777777" w:rsidR="00BD0C0C" w:rsidRPr="000743CA" w:rsidRDefault="00BD0C0C" w:rsidP="0053083F">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14:paraId="0B4A4E37" w14:textId="77777777"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14:paraId="3CA75D30" w14:textId="77777777" w:rsidR="00BD0C0C" w:rsidRPr="00BD2C5C" w:rsidRDefault="00BD0C0C" w:rsidP="0053083F">
            <w:pPr>
              <w:spacing w:after="0" w:line="240" w:lineRule="auto"/>
              <w:rPr>
                <w:rFonts w:ascii="Times New Roman" w:hAnsi="Times New Roman"/>
                <w:sz w:val="24"/>
                <w:szCs w:val="24"/>
              </w:rPr>
            </w:pPr>
          </w:p>
        </w:tc>
        <w:tc>
          <w:tcPr>
            <w:tcW w:w="5709" w:type="dxa"/>
            <w:tcBorders>
              <w:bottom w:val="single" w:sz="4" w:space="0" w:color="auto"/>
            </w:tcBorders>
          </w:tcPr>
          <w:p w14:paraId="3E313612" w14:textId="77777777" w:rsidR="00107FE4" w:rsidRDefault="00AD5D81" w:rsidP="0053083F">
            <w:pPr>
              <w:spacing w:after="0" w:line="240" w:lineRule="auto"/>
              <w:rPr>
                <w:rFonts w:ascii="Times New Roman" w:hAnsi="Times New Roman"/>
                <w:sz w:val="24"/>
                <w:szCs w:val="24"/>
              </w:rPr>
            </w:pPr>
            <w:r w:rsidRPr="00AD5D81">
              <w:rPr>
                <w:rFonts w:ascii="Times New Roman" w:hAnsi="Times New Roman"/>
                <w:sz w:val="24"/>
                <w:szCs w:val="24"/>
              </w:rPr>
              <w:t>A functional hazard assessment</w:t>
            </w:r>
            <w:r w:rsidRPr="00AD5D81">
              <w:rPr>
                <w:rFonts w:ascii="Times New Roman" w:hAnsi="Times New Roman"/>
                <w:sz w:val="24"/>
                <w:szCs w:val="24"/>
                <w:vertAlign w:val="superscript"/>
              </w:rPr>
              <w:t>1</w:t>
            </w:r>
            <w:r w:rsidRPr="00AD5D81">
              <w:rPr>
                <w:rFonts w:ascii="Times New Roman" w:hAnsi="Times New Roman"/>
                <w:sz w:val="24"/>
                <w:szCs w:val="24"/>
              </w:rPr>
              <w:t xml:space="preserve"> and a design and installation appraisal that shows hazards are minimised, are available. </w:t>
            </w:r>
          </w:p>
          <w:p w14:paraId="488090C2" w14:textId="77777777" w:rsidR="007433AE" w:rsidRDefault="00107FE4" w:rsidP="0053083F">
            <w:pPr>
              <w:spacing w:after="0" w:line="240" w:lineRule="auto"/>
              <w:rPr>
                <w:rFonts w:ascii="Times New Roman" w:hAnsi="Times New Roman"/>
                <w:sz w:val="24"/>
                <w:szCs w:val="24"/>
              </w:rPr>
            </w:pPr>
            <w:r w:rsidRPr="00107FE4">
              <w:rPr>
                <w:rFonts w:ascii="Times New Roman" w:hAnsi="Times New Roman"/>
                <w:sz w:val="24"/>
                <w:szCs w:val="24"/>
              </w:rPr>
              <w:t xml:space="preserve">In addition: </w:t>
            </w:r>
          </w:p>
          <w:p w14:paraId="793265E1" w14:textId="77777777" w:rsidR="007433AE" w:rsidRDefault="00107FE4" w:rsidP="0053083F">
            <w:pPr>
              <w:spacing w:after="0" w:line="240" w:lineRule="auto"/>
              <w:rPr>
                <w:rFonts w:ascii="Times New Roman" w:hAnsi="Times New Roman"/>
                <w:sz w:val="24"/>
                <w:szCs w:val="24"/>
              </w:rPr>
            </w:pPr>
            <w:r w:rsidRPr="00107FE4">
              <w:rPr>
                <w:rFonts w:ascii="Times New Roman" w:hAnsi="Times New Roman"/>
                <w:sz w:val="24"/>
                <w:szCs w:val="24"/>
              </w:rPr>
              <w:t xml:space="preserve">(a) Safety analyses are conducted in line with standards considered adequate by the competent authority and/or in accordance with a means of compliance acceptable to that authority. </w:t>
            </w:r>
          </w:p>
          <w:p w14:paraId="597A9CAF" w14:textId="073E398C" w:rsidR="00107FE4" w:rsidRDefault="00107FE4" w:rsidP="0053083F">
            <w:pPr>
              <w:spacing w:after="0" w:line="240" w:lineRule="auto"/>
              <w:rPr>
                <w:rFonts w:ascii="Times New Roman" w:hAnsi="Times New Roman"/>
                <w:sz w:val="24"/>
                <w:szCs w:val="24"/>
              </w:rPr>
            </w:pPr>
            <w:r w:rsidRPr="00107FE4">
              <w:rPr>
                <w:rFonts w:ascii="Times New Roman" w:hAnsi="Times New Roman"/>
                <w:sz w:val="24"/>
                <w:szCs w:val="24"/>
              </w:rPr>
              <w:t>(b) A strategy for the detection of single failures of concern includes pre-flight checks.</w:t>
            </w:r>
          </w:p>
          <w:p w14:paraId="0781DF62" w14:textId="3AE7176D" w:rsidR="00BD0C0C" w:rsidRDefault="00AD5D81" w:rsidP="0053083F">
            <w:pPr>
              <w:spacing w:after="0" w:line="240" w:lineRule="auto"/>
              <w:rPr>
                <w:rFonts w:ascii="Times New Roman" w:hAnsi="Times New Roman"/>
                <w:sz w:val="24"/>
                <w:szCs w:val="24"/>
              </w:rPr>
            </w:pPr>
            <w:r w:rsidRPr="00AD5D81">
              <w:rPr>
                <w:rFonts w:ascii="Times New Roman" w:hAnsi="Times New Roman"/>
                <w:sz w:val="24"/>
                <w:szCs w:val="24"/>
              </w:rPr>
              <w:t>The competent authority may request EASA to validate the claimed integrity.</w:t>
            </w:r>
          </w:p>
          <w:p w14:paraId="4E7A838B" w14:textId="3E4D5757" w:rsidR="009F28D4" w:rsidRPr="009B5BF6" w:rsidRDefault="009F28D4" w:rsidP="0053083F">
            <w:pPr>
              <w:spacing w:after="0" w:line="240" w:lineRule="auto"/>
              <w:rPr>
                <w:rFonts w:ascii="Times New Roman" w:hAnsi="Times New Roman"/>
                <w:sz w:val="24"/>
                <w:szCs w:val="24"/>
                <w:lang w:val="bg-BG"/>
              </w:rPr>
            </w:pPr>
            <w:r w:rsidRPr="009F28D4">
              <w:rPr>
                <w:rFonts w:ascii="Times New Roman" w:hAnsi="Times New Roman"/>
                <w:sz w:val="24"/>
                <w:szCs w:val="24"/>
              </w:rPr>
              <w:t>In addition, safety analyses and development assurance activities are validated by EASA.</w:t>
            </w:r>
          </w:p>
          <w:p w14:paraId="7BAEBFAB" w14:textId="4AFC753A" w:rsidR="00AD5D81" w:rsidRPr="00AD5D81" w:rsidRDefault="00AD5D81" w:rsidP="0053083F">
            <w:pPr>
              <w:spacing w:after="0" w:line="240" w:lineRule="auto"/>
              <w:rPr>
                <w:rFonts w:ascii="Times New Roman" w:hAnsi="Times New Roman"/>
                <w:i/>
                <w:iCs/>
                <w:sz w:val="18"/>
                <w:szCs w:val="18"/>
              </w:rPr>
            </w:pPr>
            <w:r w:rsidRPr="00AD5D81">
              <w:rPr>
                <w:rFonts w:ascii="Times New Roman" w:hAnsi="Times New Roman"/>
                <w:i/>
                <w:iCs/>
                <w:sz w:val="18"/>
                <w:szCs w:val="18"/>
              </w:rPr>
              <w:t>1 The severity of failure conditions (no safety effect, minor, major, hazardous and catastrophic) should be determined according to the definitions provided in JARUS AMC RPAS.1309 Issue 2.</w:t>
            </w:r>
          </w:p>
        </w:tc>
        <w:tc>
          <w:tcPr>
            <w:tcW w:w="2758" w:type="dxa"/>
            <w:tcBorders>
              <w:bottom w:val="single" w:sz="4" w:space="0" w:color="auto"/>
            </w:tcBorders>
          </w:tcPr>
          <w:p w14:paraId="79FBFD07" w14:textId="316752FF" w:rsidR="00BD0C0C" w:rsidRPr="00BD2C5C" w:rsidRDefault="00BD0C0C" w:rsidP="0053083F">
            <w:pPr>
              <w:spacing w:after="0" w:line="240" w:lineRule="auto"/>
              <w:rPr>
                <w:rFonts w:ascii="Times New Roman" w:hAnsi="Times New Roman"/>
                <w:sz w:val="24"/>
                <w:szCs w:val="24"/>
              </w:rPr>
            </w:pPr>
          </w:p>
        </w:tc>
        <w:tc>
          <w:tcPr>
            <w:tcW w:w="2420" w:type="dxa"/>
            <w:tcBorders>
              <w:bottom w:val="single" w:sz="4" w:space="0" w:color="auto"/>
            </w:tcBorders>
          </w:tcPr>
          <w:p w14:paraId="539FFC3E" w14:textId="77777777" w:rsidR="00BD0C0C" w:rsidRPr="00BD2C5C" w:rsidRDefault="00BD0C0C" w:rsidP="0053083F">
            <w:pPr>
              <w:spacing w:after="0" w:line="240" w:lineRule="auto"/>
              <w:rPr>
                <w:rFonts w:ascii="Times New Roman" w:hAnsi="Times New Roman"/>
                <w:sz w:val="24"/>
                <w:szCs w:val="24"/>
              </w:rPr>
            </w:pPr>
          </w:p>
        </w:tc>
      </w:tr>
      <w:tr w:rsidR="00BD0C0C" w:rsidRPr="00BD2C5C" w14:paraId="44DDC98E" w14:textId="3B9CB95B" w:rsidTr="00CF6570">
        <w:tc>
          <w:tcPr>
            <w:tcW w:w="1823" w:type="dxa"/>
            <w:vMerge w:val="restart"/>
            <w:shd w:val="clear" w:color="auto" w:fill="F7CAAC" w:themeFill="accent2" w:themeFillTint="66"/>
            <w:vAlign w:val="center"/>
          </w:tcPr>
          <w:p w14:paraId="15FC912D" w14:textId="77777777"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t>OSO #06</w:t>
            </w:r>
          </w:p>
          <w:p w14:paraId="155A1CF4" w14:textId="77777777"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t>C3 link characteristics (e.g. performance, spectrum use) are appropriate for the operation</w:t>
            </w:r>
          </w:p>
        </w:tc>
        <w:tc>
          <w:tcPr>
            <w:tcW w:w="1149" w:type="dxa"/>
            <w:shd w:val="clear" w:color="auto" w:fill="FBE4D5" w:themeFill="accent2" w:themeFillTint="33"/>
            <w:vAlign w:val="center"/>
          </w:tcPr>
          <w:p w14:paraId="3D15798F"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7BE53046" w14:textId="61B2E5AD" w:rsidR="00BD0C0C" w:rsidRPr="00BD2C5C" w:rsidRDefault="009B5BF6" w:rsidP="002C157C">
            <w:pPr>
              <w:spacing w:after="0" w:line="240" w:lineRule="auto"/>
              <w:jc w:val="center"/>
              <w:rPr>
                <w:rFonts w:ascii="Times New Roman" w:hAnsi="Times New Roman"/>
                <w:sz w:val="24"/>
                <w:szCs w:val="24"/>
              </w:rPr>
            </w:pPr>
            <w:r w:rsidRPr="009B5BF6">
              <w:rPr>
                <w:rFonts w:ascii="Times New Roman" w:hAnsi="Times New Roman"/>
                <w:sz w:val="24"/>
                <w:szCs w:val="24"/>
              </w:rPr>
              <w:t>High</w:t>
            </w:r>
          </w:p>
        </w:tc>
        <w:tc>
          <w:tcPr>
            <w:tcW w:w="5709" w:type="dxa"/>
            <w:shd w:val="clear" w:color="auto" w:fill="FBE4D5" w:themeFill="accent2" w:themeFillTint="33"/>
          </w:tcPr>
          <w:p w14:paraId="751ED8B3" w14:textId="77777777" w:rsidR="002F7B50" w:rsidRDefault="002F7B50" w:rsidP="002C157C">
            <w:pPr>
              <w:spacing w:after="0" w:line="240" w:lineRule="auto"/>
              <w:rPr>
                <w:rFonts w:ascii="Times New Roman" w:hAnsi="Times New Roman"/>
                <w:sz w:val="24"/>
                <w:szCs w:val="24"/>
              </w:rPr>
            </w:pPr>
            <w:r w:rsidRPr="002F7B50">
              <w:rPr>
                <w:rFonts w:ascii="Times New Roman" w:hAnsi="Times New Roman"/>
                <w:sz w:val="24"/>
                <w:szCs w:val="24"/>
              </w:rPr>
              <w:t>(a) The applicant determines that the performance, RF spectrum usage</w:t>
            </w:r>
            <w:r w:rsidRPr="002F7B50">
              <w:rPr>
                <w:rFonts w:ascii="Times New Roman" w:hAnsi="Times New Roman"/>
                <w:sz w:val="24"/>
                <w:szCs w:val="24"/>
                <w:vertAlign w:val="superscript"/>
              </w:rPr>
              <w:t>1</w:t>
            </w:r>
            <w:r w:rsidRPr="002F7B50">
              <w:rPr>
                <w:rFonts w:ascii="Times New Roman" w:hAnsi="Times New Roman"/>
                <w:sz w:val="24"/>
                <w:szCs w:val="24"/>
              </w:rPr>
              <w:t xml:space="preserve"> and environmental conditions for C3 links are adequate to safely conduct the intended operation. </w:t>
            </w:r>
          </w:p>
          <w:p w14:paraId="1A711F0E" w14:textId="60D3E251" w:rsidR="00BD0C0C" w:rsidRDefault="002F7B50" w:rsidP="002C157C">
            <w:pPr>
              <w:spacing w:after="0" w:line="240" w:lineRule="auto"/>
              <w:rPr>
                <w:rFonts w:ascii="Times New Roman" w:hAnsi="Times New Roman"/>
                <w:sz w:val="24"/>
                <w:szCs w:val="24"/>
              </w:rPr>
            </w:pPr>
            <w:r w:rsidRPr="002F7B50">
              <w:rPr>
                <w:rFonts w:ascii="Times New Roman" w:hAnsi="Times New Roman"/>
                <w:sz w:val="24"/>
                <w:szCs w:val="24"/>
              </w:rPr>
              <w:t>(b) The remote pilot has the means to continuously monitor the C3 performance and ensures that the performance continues to meet the operational requirements</w:t>
            </w:r>
            <w:r w:rsidRPr="002F7B50">
              <w:rPr>
                <w:rFonts w:ascii="Times New Roman" w:hAnsi="Times New Roman"/>
                <w:sz w:val="24"/>
                <w:szCs w:val="24"/>
                <w:vertAlign w:val="superscript"/>
              </w:rPr>
              <w:t>2</w:t>
            </w:r>
            <w:r w:rsidRPr="002F7B50">
              <w:rPr>
                <w:rFonts w:ascii="Times New Roman" w:hAnsi="Times New Roman"/>
                <w:sz w:val="24"/>
                <w:szCs w:val="24"/>
              </w:rPr>
              <w:t>.</w:t>
            </w:r>
          </w:p>
          <w:p w14:paraId="3B9E384F" w14:textId="79FD9295" w:rsidR="009B5BF6" w:rsidRDefault="009B5BF6" w:rsidP="002C157C">
            <w:pPr>
              <w:spacing w:after="0" w:line="240" w:lineRule="auto"/>
              <w:rPr>
                <w:rFonts w:ascii="Times New Roman" w:hAnsi="Times New Roman"/>
                <w:sz w:val="24"/>
                <w:szCs w:val="24"/>
              </w:rPr>
            </w:pPr>
            <w:r w:rsidRPr="009B5BF6">
              <w:rPr>
                <w:rFonts w:ascii="Times New Roman" w:hAnsi="Times New Roman"/>
                <w:sz w:val="24"/>
                <w:szCs w:val="24"/>
              </w:rPr>
              <w:t>In addition, the use of licensed</w:t>
            </w:r>
            <w:r w:rsidRPr="009B5BF6">
              <w:rPr>
                <w:rFonts w:ascii="Times New Roman" w:hAnsi="Times New Roman"/>
                <w:sz w:val="24"/>
                <w:szCs w:val="24"/>
                <w:vertAlign w:val="superscript"/>
              </w:rPr>
              <w:t>4</w:t>
            </w:r>
            <w:r w:rsidRPr="009B5BF6">
              <w:rPr>
                <w:rFonts w:ascii="Times New Roman" w:hAnsi="Times New Roman"/>
                <w:sz w:val="24"/>
                <w:szCs w:val="24"/>
              </w:rPr>
              <w:t xml:space="preserve"> frequency bands for C2 Links is required.</w:t>
            </w:r>
          </w:p>
          <w:p w14:paraId="58A70F5F" w14:textId="77777777" w:rsidR="002F7B50" w:rsidRPr="002F7B50" w:rsidRDefault="002F7B50" w:rsidP="002F7B50">
            <w:pPr>
              <w:spacing w:after="0" w:line="240" w:lineRule="auto"/>
              <w:rPr>
                <w:rFonts w:ascii="Times New Roman" w:hAnsi="Times New Roman"/>
                <w:i/>
                <w:iCs/>
                <w:sz w:val="18"/>
                <w:szCs w:val="18"/>
              </w:rPr>
            </w:pPr>
            <w:r w:rsidRPr="002F7B50">
              <w:rPr>
                <w:rFonts w:ascii="Times New Roman" w:hAnsi="Times New Roman"/>
                <w:i/>
                <w:iCs/>
                <w:sz w:val="18"/>
                <w:szCs w:val="18"/>
              </w:rPr>
              <w:t>1 For a low level of integrity, unlicensed frequency bands might be acceptable under certain conditions, e.g.:</w:t>
            </w:r>
          </w:p>
          <w:p w14:paraId="12407809" w14:textId="77777777" w:rsidR="002F7B50" w:rsidRPr="002F7B50" w:rsidRDefault="002F7B50" w:rsidP="002F7B50">
            <w:pPr>
              <w:spacing w:after="0" w:line="240" w:lineRule="auto"/>
              <w:rPr>
                <w:rFonts w:ascii="Times New Roman" w:hAnsi="Times New Roman"/>
                <w:i/>
                <w:iCs/>
                <w:sz w:val="18"/>
                <w:szCs w:val="18"/>
              </w:rPr>
            </w:pPr>
            <w:r w:rsidRPr="002F7B50">
              <w:rPr>
                <w:rFonts w:ascii="Times New Roman" w:hAnsi="Times New Roman"/>
                <w:i/>
                <w:iCs/>
                <w:sz w:val="18"/>
                <w:szCs w:val="18"/>
              </w:rPr>
              <w:t>(a) the applicant demonstrates compliance with other RF spectrum usage requirements (e.g. Directive 2014/53/EU), by showing that the UAS equipment is compliant with these requirements; and</w:t>
            </w:r>
          </w:p>
          <w:p w14:paraId="4E49B30E" w14:textId="77777777" w:rsidR="002F7B50" w:rsidRPr="002F7B50" w:rsidRDefault="002F7B50" w:rsidP="002F7B50">
            <w:pPr>
              <w:spacing w:after="0" w:line="240" w:lineRule="auto"/>
              <w:rPr>
                <w:rFonts w:ascii="Times New Roman" w:hAnsi="Times New Roman"/>
                <w:i/>
                <w:iCs/>
                <w:sz w:val="18"/>
                <w:szCs w:val="18"/>
              </w:rPr>
            </w:pPr>
            <w:r w:rsidRPr="002F7B50">
              <w:rPr>
                <w:rFonts w:ascii="Times New Roman" w:hAnsi="Times New Roman"/>
                <w:i/>
                <w:iCs/>
                <w:sz w:val="18"/>
                <w:szCs w:val="18"/>
              </w:rPr>
              <w:lastRenderedPageBreak/>
              <w:t>(b) the use of mechanisms to protect against interference (e.g. FHSS, frequency de-confliction by procedure).</w:t>
            </w:r>
          </w:p>
          <w:p w14:paraId="24198EDD" w14:textId="553FD32A" w:rsidR="002F7B50" w:rsidRDefault="002F7B50" w:rsidP="002F7B50">
            <w:pPr>
              <w:spacing w:after="0" w:line="240" w:lineRule="auto"/>
              <w:rPr>
                <w:rFonts w:ascii="Times New Roman" w:hAnsi="Times New Roman"/>
                <w:i/>
                <w:iCs/>
                <w:sz w:val="18"/>
                <w:szCs w:val="18"/>
              </w:rPr>
            </w:pPr>
            <w:r w:rsidRPr="002F7B50">
              <w:rPr>
                <w:rFonts w:ascii="Times New Roman" w:hAnsi="Times New Roman"/>
                <w:i/>
                <w:iCs/>
                <w:sz w:val="18"/>
                <w:szCs w:val="18"/>
              </w:rPr>
              <w:t>2 The remote pilot has continual and timely access to the relevant C3 information that could affect the safety of flight. For operations requesting only a low level of integrity for this OSO, this could be achieved by monitoring the C2 link signal strength and receiving an alert from the UAS HMI if the signal strength becomes too low.</w:t>
            </w:r>
          </w:p>
          <w:p w14:paraId="0C94E2A7" w14:textId="77777777" w:rsidR="00107FE4" w:rsidRDefault="00107FE4" w:rsidP="002F7B50">
            <w:pPr>
              <w:spacing w:after="0" w:line="240" w:lineRule="auto"/>
              <w:rPr>
                <w:rFonts w:ascii="Times New Roman" w:hAnsi="Times New Roman"/>
                <w:i/>
                <w:iCs/>
                <w:sz w:val="18"/>
                <w:szCs w:val="18"/>
              </w:rPr>
            </w:pPr>
          </w:p>
          <w:p w14:paraId="1F5BB693" w14:textId="77777777" w:rsidR="00107FE4" w:rsidRDefault="00107FE4" w:rsidP="002F7B50">
            <w:pPr>
              <w:spacing w:after="0" w:line="240" w:lineRule="auto"/>
              <w:rPr>
                <w:rFonts w:ascii="Times New Roman" w:hAnsi="Times New Roman"/>
                <w:i/>
                <w:iCs/>
                <w:sz w:val="18"/>
                <w:szCs w:val="18"/>
              </w:rPr>
            </w:pPr>
            <w:r w:rsidRPr="00107FE4">
              <w:rPr>
                <w:rFonts w:ascii="Times New Roman" w:hAnsi="Times New Roman"/>
                <w:i/>
                <w:iCs/>
                <w:sz w:val="18"/>
                <w:szCs w:val="18"/>
              </w:rPr>
              <w:t>Depending on the operation, the use of licensed frequency bands might be necessary. In some cases, the use of non-aeronautical bands</w:t>
            </w:r>
            <w:r>
              <w:t xml:space="preserve"> </w:t>
            </w:r>
            <w:r w:rsidRPr="00107FE4">
              <w:rPr>
                <w:rFonts w:ascii="Times New Roman" w:hAnsi="Times New Roman"/>
                <w:i/>
                <w:iCs/>
                <w:sz w:val="18"/>
                <w:szCs w:val="18"/>
              </w:rPr>
              <w:t>(e.g. licensed bands for cellular network) may be acceptable.</w:t>
            </w:r>
          </w:p>
          <w:p w14:paraId="54678C66" w14:textId="5077E232" w:rsidR="009B5BF6" w:rsidRPr="009B5BF6" w:rsidRDefault="009B5BF6" w:rsidP="009B5BF6">
            <w:pPr>
              <w:spacing w:after="0" w:line="240" w:lineRule="auto"/>
              <w:rPr>
                <w:rFonts w:ascii="Times New Roman" w:hAnsi="Times New Roman"/>
                <w:i/>
                <w:iCs/>
                <w:sz w:val="18"/>
                <w:szCs w:val="18"/>
              </w:rPr>
            </w:pPr>
            <w:r w:rsidRPr="009B5BF6">
              <w:rPr>
                <w:rFonts w:ascii="Times New Roman" w:hAnsi="Times New Roman"/>
                <w:i/>
                <w:iCs/>
                <w:sz w:val="18"/>
                <w:szCs w:val="18"/>
              </w:rPr>
              <w:t>4 This ensures a minimum level of performance and is not limited to aeronautical licensed frequency bands (e.g. licensed bands for cellular network). Nevertheless, some</w:t>
            </w:r>
            <w:r>
              <w:t xml:space="preserve"> </w:t>
            </w:r>
            <w:r w:rsidRPr="009B5BF6">
              <w:rPr>
                <w:rFonts w:ascii="Times New Roman" w:hAnsi="Times New Roman"/>
                <w:i/>
                <w:iCs/>
                <w:sz w:val="18"/>
                <w:szCs w:val="18"/>
              </w:rPr>
              <w:t>operations may require the use of bands allocated to the aeronautical mobile service for the use of C2 Link (e.g. 5030 – 5091 MHz).</w:t>
            </w:r>
          </w:p>
          <w:p w14:paraId="2279D8A7" w14:textId="2382154D" w:rsidR="009B5BF6" w:rsidRPr="00107FE4" w:rsidRDefault="009B5BF6" w:rsidP="009B5BF6">
            <w:pPr>
              <w:spacing w:after="0" w:line="240" w:lineRule="auto"/>
              <w:rPr>
                <w:rFonts w:ascii="Times New Roman" w:hAnsi="Times New Roman"/>
                <w:i/>
                <w:iCs/>
                <w:sz w:val="18"/>
                <w:szCs w:val="18"/>
              </w:rPr>
            </w:pPr>
            <w:r w:rsidRPr="009B5BF6">
              <w:rPr>
                <w:rFonts w:ascii="Times New Roman" w:hAnsi="Times New Roman"/>
                <w:i/>
                <w:iCs/>
                <w:sz w:val="18"/>
                <w:szCs w:val="18"/>
              </w:rPr>
              <w:t>In any case, the use of licensed frequency bands needs authorisation.</w:t>
            </w:r>
          </w:p>
        </w:tc>
        <w:tc>
          <w:tcPr>
            <w:tcW w:w="2758" w:type="dxa"/>
            <w:shd w:val="clear" w:color="auto" w:fill="FBE4D5" w:themeFill="accent2" w:themeFillTint="33"/>
          </w:tcPr>
          <w:p w14:paraId="377955CF" w14:textId="338F1FF5"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067FA1F1" w14:textId="77777777" w:rsidR="00BD0C0C" w:rsidRPr="00BD2C5C" w:rsidRDefault="00BD0C0C" w:rsidP="002C157C">
            <w:pPr>
              <w:spacing w:after="0" w:line="240" w:lineRule="auto"/>
              <w:rPr>
                <w:rFonts w:ascii="Times New Roman" w:hAnsi="Times New Roman"/>
                <w:sz w:val="24"/>
                <w:szCs w:val="24"/>
              </w:rPr>
            </w:pPr>
          </w:p>
        </w:tc>
      </w:tr>
      <w:tr w:rsidR="00BD0C0C" w:rsidRPr="00BD2C5C" w14:paraId="5E003CD6" w14:textId="697451C5" w:rsidTr="00CF6570">
        <w:tc>
          <w:tcPr>
            <w:tcW w:w="1823" w:type="dxa"/>
            <w:vMerge/>
            <w:shd w:val="clear" w:color="auto" w:fill="F7CAAC" w:themeFill="accent2" w:themeFillTint="66"/>
            <w:vAlign w:val="center"/>
          </w:tcPr>
          <w:p w14:paraId="0B8A20E2" w14:textId="77777777" w:rsidR="00BD0C0C" w:rsidRPr="000743CA" w:rsidRDefault="00BD0C0C" w:rsidP="002C157C">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4D1C3ED7"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4FA3958C" w14:textId="77777777" w:rsidR="00BD0C0C" w:rsidRPr="00BD2C5C" w:rsidRDefault="00BD0C0C" w:rsidP="002C157C">
            <w:pPr>
              <w:spacing w:after="0" w:line="240" w:lineRule="auto"/>
              <w:jc w:val="center"/>
              <w:rPr>
                <w:rFonts w:ascii="Times New Roman" w:hAnsi="Times New Roman"/>
                <w:sz w:val="24"/>
                <w:szCs w:val="24"/>
              </w:rPr>
            </w:pPr>
          </w:p>
        </w:tc>
        <w:tc>
          <w:tcPr>
            <w:tcW w:w="5709" w:type="dxa"/>
            <w:shd w:val="clear" w:color="auto" w:fill="FBE4D5" w:themeFill="accent2" w:themeFillTint="33"/>
          </w:tcPr>
          <w:p w14:paraId="6C417E75" w14:textId="77777777" w:rsidR="00107FE4" w:rsidRDefault="00107FE4" w:rsidP="002C157C">
            <w:pPr>
              <w:spacing w:after="0" w:line="240" w:lineRule="auto"/>
              <w:rPr>
                <w:rFonts w:ascii="Times New Roman" w:hAnsi="Times New Roman"/>
                <w:sz w:val="24"/>
                <w:szCs w:val="24"/>
              </w:rPr>
            </w:pPr>
            <w:r w:rsidRPr="00107FE4">
              <w:rPr>
                <w:rFonts w:ascii="Times New Roman" w:hAnsi="Times New Roman"/>
                <w:sz w:val="24"/>
                <w:szCs w:val="24"/>
              </w:rPr>
              <w:t>Demonstration of the C3 link performance is in accordance with standards considered adequate by the competent authority and/or in accordance with means of compliance acceptable to that authority.</w:t>
            </w:r>
          </w:p>
          <w:p w14:paraId="43BACAB3" w14:textId="77777777" w:rsidR="002F7B50" w:rsidRDefault="002F7B50" w:rsidP="002C157C">
            <w:pPr>
              <w:spacing w:after="0" w:line="240" w:lineRule="auto"/>
              <w:rPr>
                <w:rFonts w:ascii="Times New Roman" w:hAnsi="Times New Roman"/>
                <w:sz w:val="24"/>
                <w:szCs w:val="24"/>
              </w:rPr>
            </w:pPr>
            <w:r w:rsidRPr="002F7B50">
              <w:rPr>
                <w:rFonts w:ascii="Times New Roman" w:hAnsi="Times New Roman"/>
                <w:sz w:val="24"/>
                <w:szCs w:val="24"/>
              </w:rPr>
              <w:t>The competent authority may request EASA to validate the claimed integrity.</w:t>
            </w:r>
          </w:p>
          <w:p w14:paraId="51ACF4B9" w14:textId="15A5F4DA" w:rsidR="009B5BF6" w:rsidRPr="00107FE4" w:rsidRDefault="009B5BF6" w:rsidP="002C157C">
            <w:pPr>
              <w:spacing w:after="0" w:line="240" w:lineRule="auto"/>
              <w:rPr>
                <w:rFonts w:ascii="Times New Roman" w:hAnsi="Times New Roman"/>
                <w:sz w:val="24"/>
                <w:szCs w:val="24"/>
              </w:rPr>
            </w:pPr>
            <w:r w:rsidRPr="009B5BF6">
              <w:rPr>
                <w:rFonts w:ascii="Times New Roman" w:hAnsi="Times New Roman"/>
                <w:sz w:val="24"/>
                <w:szCs w:val="24"/>
              </w:rPr>
              <w:t>In addition, evidence is validated by EASA.</w:t>
            </w:r>
          </w:p>
        </w:tc>
        <w:tc>
          <w:tcPr>
            <w:tcW w:w="2758" w:type="dxa"/>
            <w:shd w:val="clear" w:color="auto" w:fill="FBE4D5" w:themeFill="accent2" w:themeFillTint="33"/>
          </w:tcPr>
          <w:p w14:paraId="73354761" w14:textId="5F289954"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2E71EDC0" w14:textId="77777777" w:rsidR="00BD0C0C" w:rsidRPr="00BD2C5C" w:rsidRDefault="00BD0C0C" w:rsidP="002C157C">
            <w:pPr>
              <w:spacing w:after="0" w:line="240" w:lineRule="auto"/>
              <w:rPr>
                <w:rFonts w:ascii="Times New Roman" w:hAnsi="Times New Roman"/>
                <w:sz w:val="24"/>
                <w:szCs w:val="24"/>
              </w:rPr>
            </w:pPr>
          </w:p>
        </w:tc>
      </w:tr>
      <w:tr w:rsidR="00BD0C0C" w:rsidRPr="00BD2C5C" w14:paraId="1F3C32E6" w14:textId="63BAA9E7" w:rsidTr="00CF6570">
        <w:tc>
          <w:tcPr>
            <w:tcW w:w="1823" w:type="dxa"/>
            <w:vMerge w:val="restart"/>
            <w:shd w:val="clear" w:color="auto" w:fill="F7CAAC" w:themeFill="accent2" w:themeFillTint="66"/>
            <w:vAlign w:val="center"/>
          </w:tcPr>
          <w:p w14:paraId="4A2ACD76" w14:textId="77777777" w:rsidR="00BD0C0C" w:rsidRPr="00647D5A" w:rsidRDefault="00BD0C0C" w:rsidP="002C157C">
            <w:pPr>
              <w:spacing w:after="0" w:line="240" w:lineRule="auto"/>
              <w:jc w:val="left"/>
              <w:rPr>
                <w:rFonts w:ascii="Times New Roman" w:hAnsi="Times New Roman"/>
                <w:b/>
                <w:sz w:val="24"/>
                <w:szCs w:val="24"/>
              </w:rPr>
            </w:pPr>
            <w:r w:rsidRPr="00647D5A">
              <w:rPr>
                <w:rFonts w:ascii="Times New Roman" w:hAnsi="Times New Roman"/>
                <w:b/>
                <w:sz w:val="24"/>
                <w:szCs w:val="24"/>
              </w:rPr>
              <w:t xml:space="preserve">OSO #07 </w:t>
            </w:r>
          </w:p>
          <w:p w14:paraId="6718FB09" w14:textId="77777777" w:rsidR="00BD0C0C" w:rsidRPr="00647D5A" w:rsidRDefault="00BD0C0C" w:rsidP="002C157C">
            <w:pPr>
              <w:spacing w:after="0" w:line="240" w:lineRule="auto"/>
              <w:jc w:val="left"/>
              <w:rPr>
                <w:rFonts w:ascii="Times New Roman" w:hAnsi="Times New Roman"/>
                <w:b/>
                <w:sz w:val="24"/>
                <w:szCs w:val="24"/>
              </w:rPr>
            </w:pPr>
            <w:r w:rsidRPr="00647D5A">
              <w:rPr>
                <w:rFonts w:ascii="Times New Roman" w:hAnsi="Times New Roman"/>
                <w:b/>
                <w:sz w:val="24"/>
                <w:szCs w:val="24"/>
              </w:rPr>
              <w:t>Inspection of the UAS (product inspection) to ensure consistency with the ConOps</w:t>
            </w:r>
          </w:p>
        </w:tc>
        <w:tc>
          <w:tcPr>
            <w:tcW w:w="1149" w:type="dxa"/>
            <w:vAlign w:val="center"/>
          </w:tcPr>
          <w:p w14:paraId="446379F0"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3749B4B8" w14:textId="0A1B2410" w:rsidR="00BD0C0C" w:rsidRPr="00647D5A" w:rsidRDefault="009B5BF6" w:rsidP="002C157C">
            <w:pPr>
              <w:spacing w:after="0" w:line="240" w:lineRule="auto"/>
              <w:jc w:val="center"/>
              <w:rPr>
                <w:rFonts w:ascii="Times New Roman" w:hAnsi="Times New Roman"/>
                <w:sz w:val="24"/>
                <w:szCs w:val="24"/>
              </w:rPr>
            </w:pPr>
            <w:r w:rsidRPr="009B5BF6">
              <w:rPr>
                <w:rFonts w:ascii="Times New Roman" w:hAnsi="Times New Roman"/>
                <w:sz w:val="24"/>
                <w:szCs w:val="24"/>
              </w:rPr>
              <w:t>High</w:t>
            </w:r>
          </w:p>
        </w:tc>
        <w:tc>
          <w:tcPr>
            <w:tcW w:w="5709" w:type="dxa"/>
          </w:tcPr>
          <w:p w14:paraId="21A6CA17" w14:textId="77777777" w:rsidR="00BD0C0C" w:rsidRPr="00647D5A"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The remote crew ensures that the UAS is in a condition for safe operation and conforms to the approved ConOps.</w:t>
            </w:r>
          </w:p>
        </w:tc>
        <w:tc>
          <w:tcPr>
            <w:tcW w:w="2758" w:type="dxa"/>
          </w:tcPr>
          <w:p w14:paraId="16A3A6A1" w14:textId="24898F40" w:rsidR="00BD0C0C" w:rsidRPr="00F9603F" w:rsidRDefault="00BD0C0C" w:rsidP="00F9603F">
            <w:pPr>
              <w:spacing w:after="0" w:line="240" w:lineRule="auto"/>
              <w:jc w:val="left"/>
              <w:rPr>
                <w:rFonts w:ascii="Times New Roman" w:hAnsi="Times New Roman"/>
                <w:sz w:val="24"/>
                <w:szCs w:val="24"/>
                <w:lang w:val="en-US"/>
              </w:rPr>
            </w:pPr>
          </w:p>
        </w:tc>
        <w:tc>
          <w:tcPr>
            <w:tcW w:w="2420" w:type="dxa"/>
          </w:tcPr>
          <w:p w14:paraId="0B14E3E1" w14:textId="77777777" w:rsidR="00BD0C0C" w:rsidRPr="001E0D59" w:rsidRDefault="00BD0C0C" w:rsidP="00F9603F">
            <w:pPr>
              <w:spacing w:after="0" w:line="240" w:lineRule="auto"/>
              <w:jc w:val="left"/>
              <w:rPr>
                <w:rFonts w:ascii="Times New Roman" w:hAnsi="Times New Roman"/>
                <w:sz w:val="24"/>
                <w:szCs w:val="24"/>
              </w:rPr>
            </w:pPr>
          </w:p>
        </w:tc>
      </w:tr>
      <w:tr w:rsidR="00BD0C0C" w:rsidRPr="00BD2C5C" w14:paraId="35EFAC46" w14:textId="3B76E3DD" w:rsidTr="00CF6570">
        <w:tc>
          <w:tcPr>
            <w:tcW w:w="1823" w:type="dxa"/>
            <w:vMerge/>
            <w:shd w:val="clear" w:color="auto" w:fill="F7CAAC" w:themeFill="accent2" w:themeFillTint="66"/>
            <w:vAlign w:val="center"/>
          </w:tcPr>
          <w:p w14:paraId="6379752C" w14:textId="77777777" w:rsidR="00BD0C0C" w:rsidRPr="00647D5A" w:rsidRDefault="00BD0C0C" w:rsidP="00F9603F">
            <w:pPr>
              <w:spacing w:after="0" w:line="240" w:lineRule="auto"/>
              <w:jc w:val="left"/>
              <w:rPr>
                <w:rFonts w:ascii="Times New Roman" w:hAnsi="Times New Roman"/>
                <w:b/>
                <w:sz w:val="24"/>
                <w:szCs w:val="24"/>
              </w:rPr>
            </w:pPr>
          </w:p>
        </w:tc>
        <w:tc>
          <w:tcPr>
            <w:tcW w:w="1149" w:type="dxa"/>
            <w:vMerge w:val="restart"/>
            <w:vAlign w:val="center"/>
          </w:tcPr>
          <w:p w14:paraId="45910E19" w14:textId="77777777" w:rsidR="00BD0C0C" w:rsidRPr="00647D5A" w:rsidRDefault="00BD0C0C" w:rsidP="00F960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Pr>
          <w:p w14:paraId="68D6AB3F" w14:textId="77777777" w:rsidR="00BD0C0C" w:rsidRPr="00647D5A" w:rsidRDefault="00BD0C0C" w:rsidP="00F9603F">
            <w:pPr>
              <w:spacing w:after="0" w:line="240" w:lineRule="auto"/>
              <w:jc w:val="center"/>
              <w:rPr>
                <w:rFonts w:ascii="Times New Roman" w:hAnsi="Times New Roman"/>
                <w:sz w:val="24"/>
                <w:szCs w:val="24"/>
              </w:rPr>
            </w:pPr>
          </w:p>
        </w:tc>
        <w:tc>
          <w:tcPr>
            <w:tcW w:w="5709" w:type="dxa"/>
          </w:tcPr>
          <w:p w14:paraId="07286EE1" w14:textId="77777777" w:rsidR="00BD0C0C" w:rsidRDefault="00BD0C0C" w:rsidP="00F9603F">
            <w:pPr>
              <w:spacing w:after="0" w:line="240" w:lineRule="auto"/>
              <w:jc w:val="left"/>
              <w:rPr>
                <w:rFonts w:ascii="Times New Roman" w:hAnsi="Times New Roman"/>
                <w:sz w:val="24"/>
                <w:szCs w:val="24"/>
              </w:rPr>
            </w:pPr>
            <w:r w:rsidRPr="00647D5A">
              <w:rPr>
                <w:rFonts w:ascii="Times New Roman" w:hAnsi="Times New Roman"/>
                <w:sz w:val="24"/>
                <w:szCs w:val="24"/>
              </w:rPr>
              <w:t>Criterion #1 (Procedures) Product inspection is documented and accounts for the manufacturer’s recommendations if available.</w:t>
            </w:r>
          </w:p>
          <w:p w14:paraId="2CAFC42E" w14:textId="77777777" w:rsidR="00A5353A" w:rsidRDefault="00A5353A" w:rsidP="00F9603F">
            <w:pPr>
              <w:spacing w:after="0" w:line="240" w:lineRule="auto"/>
              <w:jc w:val="left"/>
              <w:rPr>
                <w:rFonts w:ascii="Times New Roman" w:hAnsi="Times New Roman"/>
                <w:sz w:val="24"/>
                <w:szCs w:val="24"/>
              </w:rPr>
            </w:pPr>
            <w:r w:rsidRPr="00A5353A">
              <w:rPr>
                <w:rFonts w:ascii="Times New Roman" w:hAnsi="Times New Roman"/>
                <w:sz w:val="24"/>
                <w:szCs w:val="24"/>
              </w:rPr>
              <w:t>In addition, the product inspection is documented using checklists.</w:t>
            </w:r>
          </w:p>
          <w:p w14:paraId="0E748BBF" w14:textId="6CFDE4F6" w:rsidR="009B5BF6" w:rsidRPr="00647D5A" w:rsidRDefault="009B5BF6" w:rsidP="00F9603F">
            <w:pPr>
              <w:spacing w:after="0" w:line="240" w:lineRule="auto"/>
              <w:jc w:val="left"/>
              <w:rPr>
                <w:rFonts w:ascii="Times New Roman" w:hAnsi="Times New Roman"/>
                <w:sz w:val="24"/>
                <w:szCs w:val="24"/>
              </w:rPr>
            </w:pPr>
            <w:r w:rsidRPr="009B5BF6">
              <w:rPr>
                <w:rFonts w:ascii="Times New Roman" w:hAnsi="Times New Roman"/>
                <w:sz w:val="24"/>
                <w:szCs w:val="24"/>
              </w:rPr>
              <w:t>In addition, the product inspection is validated by a competent third party.</w:t>
            </w:r>
          </w:p>
        </w:tc>
        <w:tc>
          <w:tcPr>
            <w:tcW w:w="2758" w:type="dxa"/>
          </w:tcPr>
          <w:p w14:paraId="2821DB88" w14:textId="4C495A59" w:rsidR="00BD0C0C" w:rsidRPr="00F9603F" w:rsidRDefault="00BD0C0C" w:rsidP="00F9603F">
            <w:pPr>
              <w:spacing w:after="0" w:line="240" w:lineRule="auto"/>
              <w:jc w:val="left"/>
              <w:rPr>
                <w:rFonts w:ascii="Times New Roman" w:hAnsi="Times New Roman"/>
                <w:sz w:val="24"/>
                <w:szCs w:val="24"/>
                <w:lang w:val="en-US"/>
              </w:rPr>
            </w:pPr>
          </w:p>
        </w:tc>
        <w:tc>
          <w:tcPr>
            <w:tcW w:w="2420" w:type="dxa"/>
          </w:tcPr>
          <w:p w14:paraId="5B1066CE" w14:textId="77777777" w:rsidR="00BD0C0C" w:rsidRPr="001E0D59" w:rsidRDefault="00BD0C0C" w:rsidP="00F9603F">
            <w:pPr>
              <w:spacing w:after="0" w:line="240" w:lineRule="auto"/>
              <w:jc w:val="left"/>
              <w:rPr>
                <w:rFonts w:ascii="Times New Roman" w:hAnsi="Times New Roman"/>
                <w:sz w:val="24"/>
                <w:szCs w:val="24"/>
              </w:rPr>
            </w:pPr>
          </w:p>
        </w:tc>
      </w:tr>
      <w:tr w:rsidR="00BD0C0C" w:rsidRPr="00BD2C5C" w14:paraId="3ADFBA9E" w14:textId="1F44DEA8" w:rsidTr="00CF6570">
        <w:tc>
          <w:tcPr>
            <w:tcW w:w="1823" w:type="dxa"/>
            <w:vMerge/>
            <w:shd w:val="clear" w:color="auto" w:fill="F7CAAC" w:themeFill="accent2" w:themeFillTint="66"/>
            <w:vAlign w:val="center"/>
          </w:tcPr>
          <w:p w14:paraId="46B0D84A" w14:textId="77777777" w:rsidR="00BD0C0C" w:rsidRPr="00647D5A" w:rsidRDefault="00BD0C0C" w:rsidP="002C157C">
            <w:pPr>
              <w:spacing w:after="0" w:line="240" w:lineRule="auto"/>
              <w:jc w:val="left"/>
              <w:rPr>
                <w:rFonts w:ascii="Times New Roman" w:hAnsi="Times New Roman"/>
                <w:b/>
                <w:sz w:val="24"/>
                <w:szCs w:val="24"/>
              </w:rPr>
            </w:pPr>
          </w:p>
        </w:tc>
        <w:tc>
          <w:tcPr>
            <w:tcW w:w="1149" w:type="dxa"/>
            <w:vMerge/>
            <w:tcBorders>
              <w:bottom w:val="single" w:sz="4" w:space="0" w:color="auto"/>
            </w:tcBorders>
            <w:vAlign w:val="center"/>
          </w:tcPr>
          <w:p w14:paraId="09666714"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tcBorders>
              <w:bottom w:val="single" w:sz="4" w:space="0" w:color="auto"/>
            </w:tcBorders>
          </w:tcPr>
          <w:p w14:paraId="388D15BA" w14:textId="77777777" w:rsidR="00BD0C0C" w:rsidRPr="00647D5A" w:rsidRDefault="00BD0C0C" w:rsidP="002C157C">
            <w:pPr>
              <w:spacing w:after="0" w:line="240" w:lineRule="auto"/>
              <w:jc w:val="center"/>
              <w:rPr>
                <w:rFonts w:ascii="Times New Roman" w:hAnsi="Times New Roman"/>
                <w:sz w:val="24"/>
                <w:szCs w:val="24"/>
              </w:rPr>
            </w:pPr>
          </w:p>
        </w:tc>
        <w:tc>
          <w:tcPr>
            <w:tcW w:w="5709" w:type="dxa"/>
            <w:tcBorders>
              <w:bottom w:val="single" w:sz="4" w:space="0" w:color="auto"/>
            </w:tcBorders>
          </w:tcPr>
          <w:p w14:paraId="5EFBDB5D" w14:textId="77777777" w:rsidR="00A5353A"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Criterion #2 (Training) </w:t>
            </w:r>
          </w:p>
          <w:p w14:paraId="22D8D972" w14:textId="77777777" w:rsidR="009B5BF6" w:rsidRDefault="009B5BF6" w:rsidP="002C157C">
            <w:pPr>
              <w:spacing w:after="0" w:line="240" w:lineRule="auto"/>
              <w:jc w:val="left"/>
              <w:rPr>
                <w:rFonts w:ascii="Times New Roman" w:hAnsi="Times New Roman"/>
                <w:sz w:val="24"/>
                <w:szCs w:val="24"/>
              </w:rPr>
            </w:pPr>
            <w:r w:rsidRPr="009B5BF6">
              <w:rPr>
                <w:rFonts w:ascii="Times New Roman" w:hAnsi="Times New Roman"/>
                <w:sz w:val="24"/>
                <w:szCs w:val="24"/>
              </w:rPr>
              <w:t xml:space="preserve">A competent third party: </w:t>
            </w:r>
          </w:p>
          <w:p w14:paraId="3D671725" w14:textId="77777777" w:rsidR="009B5BF6" w:rsidRDefault="009B5BF6" w:rsidP="002C157C">
            <w:pPr>
              <w:spacing w:after="0" w:line="240" w:lineRule="auto"/>
              <w:jc w:val="left"/>
              <w:rPr>
                <w:rFonts w:ascii="Times New Roman" w:hAnsi="Times New Roman"/>
                <w:sz w:val="24"/>
                <w:szCs w:val="24"/>
              </w:rPr>
            </w:pPr>
            <w:r w:rsidRPr="009B5BF6">
              <w:rPr>
                <w:rFonts w:ascii="Times New Roman" w:hAnsi="Times New Roman"/>
                <w:sz w:val="24"/>
                <w:szCs w:val="24"/>
              </w:rPr>
              <w:t xml:space="preserve">(a) validates the training syllabus; and </w:t>
            </w:r>
          </w:p>
          <w:p w14:paraId="17874189" w14:textId="741AA634" w:rsidR="00BD0C0C" w:rsidRPr="00647D5A" w:rsidRDefault="009B5BF6" w:rsidP="002C157C">
            <w:pPr>
              <w:spacing w:after="0" w:line="240" w:lineRule="auto"/>
              <w:jc w:val="left"/>
              <w:rPr>
                <w:rFonts w:ascii="Times New Roman" w:hAnsi="Times New Roman"/>
                <w:sz w:val="24"/>
                <w:szCs w:val="24"/>
              </w:rPr>
            </w:pPr>
            <w:r w:rsidRPr="009B5BF6">
              <w:rPr>
                <w:rFonts w:ascii="Times New Roman" w:hAnsi="Times New Roman"/>
                <w:sz w:val="24"/>
                <w:szCs w:val="24"/>
              </w:rPr>
              <w:t>(b) verifies the remote crew competencies.</w:t>
            </w:r>
          </w:p>
        </w:tc>
        <w:tc>
          <w:tcPr>
            <w:tcW w:w="2758" w:type="dxa"/>
            <w:tcBorders>
              <w:bottom w:val="single" w:sz="4" w:space="0" w:color="auto"/>
            </w:tcBorders>
          </w:tcPr>
          <w:p w14:paraId="3AE9EAC1" w14:textId="351BE8D7" w:rsidR="00BD0C0C" w:rsidRPr="00BD2C5C" w:rsidRDefault="00BD0C0C" w:rsidP="002C157C">
            <w:pPr>
              <w:spacing w:after="0" w:line="240" w:lineRule="auto"/>
              <w:rPr>
                <w:rFonts w:ascii="Times New Roman" w:hAnsi="Times New Roman"/>
                <w:sz w:val="24"/>
                <w:szCs w:val="24"/>
              </w:rPr>
            </w:pPr>
          </w:p>
        </w:tc>
        <w:tc>
          <w:tcPr>
            <w:tcW w:w="2420" w:type="dxa"/>
            <w:tcBorders>
              <w:bottom w:val="single" w:sz="4" w:space="0" w:color="auto"/>
            </w:tcBorders>
          </w:tcPr>
          <w:p w14:paraId="301E8323" w14:textId="77777777" w:rsidR="00BD0C0C" w:rsidRPr="00F9603F" w:rsidRDefault="00BD0C0C" w:rsidP="002C157C">
            <w:pPr>
              <w:spacing w:after="0" w:line="240" w:lineRule="auto"/>
              <w:rPr>
                <w:rFonts w:ascii="Times New Roman" w:hAnsi="Times New Roman"/>
                <w:sz w:val="24"/>
                <w:szCs w:val="24"/>
              </w:rPr>
            </w:pPr>
          </w:p>
        </w:tc>
      </w:tr>
      <w:tr w:rsidR="00BD0C0C" w:rsidRPr="00BD2C5C" w14:paraId="1DE87A23" w14:textId="1D99A0B8" w:rsidTr="00CF6570">
        <w:tc>
          <w:tcPr>
            <w:tcW w:w="1823" w:type="dxa"/>
            <w:vMerge w:val="restart"/>
            <w:shd w:val="clear" w:color="auto" w:fill="F7CAAC" w:themeFill="accent2" w:themeFillTint="66"/>
            <w:vAlign w:val="center"/>
          </w:tcPr>
          <w:p w14:paraId="34070455" w14:textId="77777777"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lastRenderedPageBreak/>
              <w:t>OSO #08, OSO #11, OSO #14 and OSO #21</w:t>
            </w:r>
          </w:p>
        </w:tc>
        <w:tc>
          <w:tcPr>
            <w:tcW w:w="1149" w:type="dxa"/>
            <w:vMerge w:val="restart"/>
            <w:shd w:val="clear" w:color="auto" w:fill="FBE4D5" w:themeFill="accent2" w:themeFillTint="33"/>
            <w:vAlign w:val="center"/>
          </w:tcPr>
          <w:p w14:paraId="0C3E0EEB"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43CEFF46" w14:textId="1768CAB2" w:rsidR="00BD0C0C" w:rsidRPr="00647D5A" w:rsidRDefault="00A5353A" w:rsidP="002F7B50">
            <w:pPr>
              <w:spacing w:after="0" w:line="240" w:lineRule="auto"/>
              <w:jc w:val="center"/>
              <w:rPr>
                <w:rFonts w:ascii="Times New Roman" w:hAnsi="Times New Roman"/>
                <w:sz w:val="24"/>
                <w:szCs w:val="24"/>
              </w:rPr>
            </w:pPr>
            <w:r>
              <w:rPr>
                <w:rFonts w:ascii="Times New Roman" w:hAnsi="Times New Roman"/>
                <w:sz w:val="24"/>
                <w:szCs w:val="24"/>
              </w:rPr>
              <w:t>High</w:t>
            </w:r>
          </w:p>
        </w:tc>
        <w:tc>
          <w:tcPr>
            <w:tcW w:w="5709" w:type="dxa"/>
            <w:shd w:val="clear" w:color="auto" w:fill="FBE4D5" w:themeFill="accent2" w:themeFillTint="33"/>
          </w:tcPr>
          <w:p w14:paraId="7723F937"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Criterion #1 (Procedure definition) </w:t>
            </w:r>
          </w:p>
          <w:p w14:paraId="3A1CBC8D"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(a) Operational procedures</w:t>
            </w:r>
            <w:r w:rsidRPr="00647D5A">
              <w:rPr>
                <w:rFonts w:ascii="Times New Roman" w:hAnsi="Times New Roman"/>
                <w:sz w:val="24"/>
                <w:szCs w:val="24"/>
                <w:vertAlign w:val="superscript"/>
              </w:rPr>
              <w:t>1</w:t>
            </w:r>
            <w:r w:rsidRPr="00647D5A">
              <w:rPr>
                <w:rFonts w:ascii="Times New Roman" w:hAnsi="Times New Roman"/>
                <w:sz w:val="24"/>
                <w:szCs w:val="24"/>
              </w:rPr>
              <w:t xml:space="preserve"> appropriate for the proposed operation are defined and, as a minimum, cover the following elements: </w:t>
            </w:r>
          </w:p>
          <w:p w14:paraId="7B7A3394"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(1) Flight planning; </w:t>
            </w:r>
          </w:p>
          <w:p w14:paraId="1A19A41D"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(2) Pre- and post-flight inspections; </w:t>
            </w:r>
          </w:p>
          <w:p w14:paraId="64B99D03"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(3) Procedures to evaluate the environmental conditions before and during the mission (i.e. real-time evaluation); </w:t>
            </w:r>
          </w:p>
          <w:p w14:paraId="3FC969EF"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(4) Procedures to cope with unexpected adverse operating conditions (e.g. when ice is encountered during an operation not approved for icing conditions); </w:t>
            </w:r>
          </w:p>
          <w:p w14:paraId="2CF1DA9B"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(5) Normal procedures; </w:t>
            </w:r>
          </w:p>
          <w:p w14:paraId="555C2B8C"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(6) Contingency procedures (to cope with abnormal situations); </w:t>
            </w:r>
          </w:p>
          <w:p w14:paraId="4BFF7F63"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(7) Emergency procedures (to cope with emergency situations); </w:t>
            </w:r>
          </w:p>
          <w:p w14:paraId="23C6D787"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(8) Occurrence reporting procedures; and</w:t>
            </w:r>
          </w:p>
          <w:p w14:paraId="1E47125D"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Note: normal, contingency and emergency procedures are compiled in an OM. (b) The limitations of the external systems supporting UAS operation</w:t>
            </w:r>
            <w:r w:rsidRPr="00647D5A">
              <w:rPr>
                <w:rFonts w:ascii="Times New Roman" w:hAnsi="Times New Roman"/>
                <w:sz w:val="24"/>
                <w:szCs w:val="24"/>
                <w:vertAlign w:val="superscript"/>
              </w:rPr>
              <w:t>2</w:t>
            </w:r>
            <w:r w:rsidRPr="00647D5A">
              <w:rPr>
                <w:rFonts w:ascii="Times New Roman" w:hAnsi="Times New Roman"/>
                <w:sz w:val="24"/>
                <w:szCs w:val="24"/>
              </w:rPr>
              <w:t xml:space="preserve"> are defined in an OM.</w:t>
            </w:r>
          </w:p>
          <w:p w14:paraId="279835BB"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1 Operational procedures cover the deterioration</w:t>
            </w:r>
            <w:r w:rsidRPr="00647D5A">
              <w:rPr>
                <w:rFonts w:ascii="Times New Roman" w:hAnsi="Times New Roman"/>
                <w:i/>
                <w:sz w:val="18"/>
                <w:szCs w:val="18"/>
                <w:vertAlign w:val="superscript"/>
              </w:rPr>
              <w:t>3</w:t>
            </w:r>
            <w:r w:rsidRPr="00647D5A">
              <w:rPr>
                <w:rFonts w:ascii="Times New Roman" w:hAnsi="Times New Roman"/>
                <w:i/>
                <w:sz w:val="18"/>
                <w:szCs w:val="18"/>
              </w:rPr>
              <w:t xml:space="preserve"> of the UAS itself and any external system supporting UAS operation. </w:t>
            </w:r>
          </w:p>
          <w:p w14:paraId="15520667"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2 In the scope of this assessment, external systems supporting UAS operation are defined as systems that are not already part of the UAS but are used to: </w:t>
            </w:r>
          </w:p>
          <w:p w14:paraId="06CC4B21"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(a) launch/take-off the UA; </w:t>
            </w:r>
          </w:p>
          <w:p w14:paraId="666ADCD2"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(b) make pre-flight checks; or </w:t>
            </w:r>
          </w:p>
          <w:p w14:paraId="2CA64818"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(c) keep the UA within its operational volume (e.g. GNSS, satellite systems, air traffic management, U-Space). External systems activated/used after a loss of control of the operation are excluded from this definition. </w:t>
            </w:r>
          </w:p>
          <w:p w14:paraId="02289877"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3 To properly address the deterioration of external systems required for the operation, it is recommended to: </w:t>
            </w:r>
          </w:p>
          <w:p w14:paraId="6A6DB53D"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(a) identify these ‘external systems’; </w:t>
            </w:r>
          </w:p>
          <w:p w14:paraId="0DCEE538"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(b) identify the modes of deterioration of the ‘external systems’ (e.g. complete loss of GNSS, drift of the GNSS, latency issues, etc.) which would lead to a loss of control of the operation; </w:t>
            </w:r>
          </w:p>
          <w:p w14:paraId="553C49B8"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(c) describe the means to detect these modes of deterioration of the external systems/facilities; and </w:t>
            </w:r>
          </w:p>
          <w:p w14:paraId="04E4F06A" w14:textId="77777777" w:rsidR="00BD0C0C" w:rsidRPr="00647D5A"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(d) describe the procedure(s) used when deterioration is detected (e.g. activation of the emergency recovery capability, switch to manual control, etc.).</w:t>
            </w:r>
          </w:p>
        </w:tc>
        <w:tc>
          <w:tcPr>
            <w:tcW w:w="2758" w:type="dxa"/>
            <w:shd w:val="clear" w:color="auto" w:fill="FBE4D5" w:themeFill="accent2" w:themeFillTint="33"/>
          </w:tcPr>
          <w:p w14:paraId="5DE7BA71" w14:textId="0AC05826" w:rsidR="00BD0C0C" w:rsidRPr="00BD2C5C" w:rsidRDefault="00BD0C0C" w:rsidP="00F9603F">
            <w:pPr>
              <w:spacing w:after="0" w:line="240" w:lineRule="auto"/>
              <w:rPr>
                <w:rFonts w:ascii="Times New Roman" w:hAnsi="Times New Roman"/>
                <w:sz w:val="24"/>
                <w:szCs w:val="24"/>
              </w:rPr>
            </w:pPr>
          </w:p>
        </w:tc>
        <w:tc>
          <w:tcPr>
            <w:tcW w:w="2420" w:type="dxa"/>
            <w:shd w:val="clear" w:color="auto" w:fill="FBE4D5" w:themeFill="accent2" w:themeFillTint="33"/>
          </w:tcPr>
          <w:p w14:paraId="29B785DE" w14:textId="77777777" w:rsidR="00BD0C0C" w:rsidRPr="006F3871" w:rsidRDefault="00BD0C0C" w:rsidP="00F9603F">
            <w:pPr>
              <w:spacing w:after="0" w:line="240" w:lineRule="auto"/>
              <w:rPr>
                <w:rFonts w:ascii="Times New Roman" w:hAnsi="Times New Roman"/>
                <w:sz w:val="24"/>
                <w:szCs w:val="24"/>
              </w:rPr>
            </w:pPr>
          </w:p>
        </w:tc>
      </w:tr>
      <w:tr w:rsidR="00BD0C0C" w:rsidRPr="00BD2C5C" w14:paraId="26634491" w14:textId="00975305" w:rsidTr="00CF6570">
        <w:tc>
          <w:tcPr>
            <w:tcW w:w="1823" w:type="dxa"/>
            <w:vMerge/>
            <w:shd w:val="clear" w:color="auto" w:fill="F7CAAC" w:themeFill="accent2" w:themeFillTint="66"/>
            <w:vAlign w:val="center"/>
          </w:tcPr>
          <w:p w14:paraId="7AA25891" w14:textId="77777777" w:rsidR="00BD0C0C" w:rsidRPr="000743CA"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14:paraId="412CBA4C"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14:paraId="6BF3C6C1" w14:textId="77777777" w:rsidR="00BD0C0C" w:rsidRPr="00BD2C5C" w:rsidRDefault="00BD0C0C" w:rsidP="002C157C">
            <w:pPr>
              <w:spacing w:after="0" w:line="240" w:lineRule="auto"/>
              <w:jc w:val="center"/>
              <w:rPr>
                <w:rFonts w:ascii="Times New Roman" w:hAnsi="Times New Roman"/>
                <w:sz w:val="24"/>
                <w:szCs w:val="24"/>
              </w:rPr>
            </w:pPr>
          </w:p>
        </w:tc>
        <w:tc>
          <w:tcPr>
            <w:tcW w:w="5709" w:type="dxa"/>
            <w:shd w:val="clear" w:color="auto" w:fill="FBE4D5" w:themeFill="accent2" w:themeFillTint="33"/>
          </w:tcPr>
          <w:p w14:paraId="021CCF75"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Criterion #2 (Procedure complexity) </w:t>
            </w:r>
          </w:p>
          <w:p w14:paraId="264F5A00" w14:textId="2612507B" w:rsidR="002F7B50" w:rsidRPr="002F7B50" w:rsidRDefault="00A5353A" w:rsidP="00A5353A">
            <w:pPr>
              <w:spacing w:after="0" w:line="240" w:lineRule="auto"/>
              <w:jc w:val="left"/>
              <w:rPr>
                <w:rFonts w:ascii="Times New Roman" w:hAnsi="Times New Roman"/>
                <w:i/>
                <w:iCs/>
                <w:sz w:val="18"/>
                <w:szCs w:val="18"/>
              </w:rPr>
            </w:pPr>
            <w:r w:rsidRPr="00A5353A">
              <w:rPr>
                <w:rFonts w:ascii="Times New Roman" w:hAnsi="Times New Roman"/>
                <w:sz w:val="24"/>
                <w:szCs w:val="24"/>
              </w:rPr>
              <w:t>Operational procedures are simple.</w:t>
            </w:r>
          </w:p>
        </w:tc>
        <w:tc>
          <w:tcPr>
            <w:tcW w:w="2758" w:type="dxa"/>
            <w:shd w:val="clear" w:color="auto" w:fill="FBE4D5" w:themeFill="accent2" w:themeFillTint="33"/>
          </w:tcPr>
          <w:p w14:paraId="4D3C8912" w14:textId="10026DB1" w:rsidR="00BD0C0C" w:rsidRPr="00BD2C5C" w:rsidRDefault="00BD0C0C" w:rsidP="001C09CD">
            <w:pPr>
              <w:spacing w:after="0" w:line="240" w:lineRule="auto"/>
              <w:rPr>
                <w:rFonts w:ascii="Times New Roman" w:hAnsi="Times New Roman"/>
                <w:sz w:val="24"/>
                <w:szCs w:val="24"/>
              </w:rPr>
            </w:pPr>
          </w:p>
        </w:tc>
        <w:tc>
          <w:tcPr>
            <w:tcW w:w="2420" w:type="dxa"/>
            <w:shd w:val="clear" w:color="auto" w:fill="FBE4D5" w:themeFill="accent2" w:themeFillTint="33"/>
          </w:tcPr>
          <w:p w14:paraId="4858913A" w14:textId="77777777" w:rsidR="00BD0C0C" w:rsidRPr="00BE546D" w:rsidRDefault="00BD0C0C" w:rsidP="001C09CD">
            <w:pPr>
              <w:spacing w:after="0" w:line="240" w:lineRule="auto"/>
              <w:rPr>
                <w:rFonts w:ascii="Times New Roman" w:hAnsi="Times New Roman"/>
                <w:sz w:val="24"/>
                <w:szCs w:val="24"/>
              </w:rPr>
            </w:pPr>
          </w:p>
        </w:tc>
      </w:tr>
      <w:tr w:rsidR="00BD0C0C" w:rsidRPr="00BD2C5C" w14:paraId="1520921F" w14:textId="08C83092" w:rsidTr="00CF6570">
        <w:tc>
          <w:tcPr>
            <w:tcW w:w="1823" w:type="dxa"/>
            <w:vMerge/>
            <w:shd w:val="clear" w:color="auto" w:fill="F7CAAC" w:themeFill="accent2" w:themeFillTint="66"/>
            <w:vAlign w:val="center"/>
          </w:tcPr>
          <w:p w14:paraId="494A3E06" w14:textId="77777777" w:rsidR="00BD0C0C" w:rsidRPr="000743CA"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14:paraId="403A53BB"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14:paraId="18AB07D3" w14:textId="77777777" w:rsidR="00BD0C0C" w:rsidRPr="00BD2C5C" w:rsidRDefault="00BD0C0C" w:rsidP="002C157C">
            <w:pPr>
              <w:spacing w:after="0" w:line="240" w:lineRule="auto"/>
              <w:jc w:val="center"/>
              <w:rPr>
                <w:rFonts w:ascii="Times New Roman" w:hAnsi="Times New Roman"/>
                <w:sz w:val="24"/>
                <w:szCs w:val="24"/>
              </w:rPr>
            </w:pPr>
          </w:p>
        </w:tc>
        <w:tc>
          <w:tcPr>
            <w:tcW w:w="5709" w:type="dxa"/>
            <w:shd w:val="clear" w:color="auto" w:fill="FBE4D5" w:themeFill="accent2" w:themeFillTint="33"/>
          </w:tcPr>
          <w:p w14:paraId="7457E9CA"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Criterion #3 (Consideration of Potential Human Error)</w:t>
            </w:r>
          </w:p>
          <w:p w14:paraId="3290AA82" w14:textId="77777777" w:rsidR="00BD0C0C" w:rsidRDefault="005A18DA" w:rsidP="002C157C">
            <w:pPr>
              <w:spacing w:after="0" w:line="240" w:lineRule="auto"/>
              <w:jc w:val="left"/>
              <w:rPr>
                <w:rFonts w:ascii="Times New Roman" w:hAnsi="Times New Roman"/>
                <w:sz w:val="24"/>
                <w:szCs w:val="24"/>
              </w:rPr>
            </w:pPr>
            <w:r w:rsidRPr="005A18DA">
              <w:rPr>
                <w:rFonts w:ascii="Times New Roman" w:hAnsi="Times New Roman"/>
                <w:sz w:val="24"/>
                <w:szCs w:val="24"/>
              </w:rPr>
              <w:t>Operational procedures take human error into consideration.</w:t>
            </w:r>
          </w:p>
          <w:p w14:paraId="717D9D9F" w14:textId="77777777" w:rsidR="00A5353A" w:rsidRDefault="00A5353A" w:rsidP="002C157C">
            <w:pPr>
              <w:spacing w:after="0" w:line="240" w:lineRule="auto"/>
              <w:jc w:val="left"/>
              <w:rPr>
                <w:rFonts w:ascii="Times New Roman" w:hAnsi="Times New Roman"/>
                <w:sz w:val="24"/>
                <w:szCs w:val="24"/>
              </w:rPr>
            </w:pPr>
            <w:r w:rsidRPr="00A5353A">
              <w:rPr>
                <w:rFonts w:ascii="Times New Roman" w:hAnsi="Times New Roman"/>
                <w:sz w:val="24"/>
                <w:szCs w:val="24"/>
              </w:rPr>
              <w:t>In addition, the remote crew</w:t>
            </w:r>
            <w:r w:rsidRPr="00A5353A">
              <w:rPr>
                <w:rFonts w:ascii="Times New Roman" w:hAnsi="Times New Roman"/>
                <w:sz w:val="24"/>
                <w:szCs w:val="24"/>
                <w:vertAlign w:val="superscript"/>
              </w:rPr>
              <w:t>3</w:t>
            </w:r>
            <w:r w:rsidRPr="00A5353A">
              <w:rPr>
                <w:rFonts w:ascii="Times New Roman" w:hAnsi="Times New Roman"/>
                <w:sz w:val="24"/>
                <w:szCs w:val="24"/>
              </w:rPr>
              <w:t xml:space="preserve"> receives crew resource management (CRM)</w:t>
            </w:r>
            <w:r w:rsidRPr="00A5353A">
              <w:rPr>
                <w:rFonts w:ascii="Times New Roman" w:hAnsi="Times New Roman"/>
                <w:sz w:val="24"/>
                <w:szCs w:val="24"/>
                <w:vertAlign w:val="superscript"/>
              </w:rPr>
              <w:t>4</w:t>
            </w:r>
            <w:r w:rsidRPr="00A5353A">
              <w:rPr>
                <w:rFonts w:ascii="Times New Roman" w:hAnsi="Times New Roman"/>
                <w:sz w:val="24"/>
                <w:szCs w:val="24"/>
              </w:rPr>
              <w:t xml:space="preserve"> training.</w:t>
            </w:r>
          </w:p>
          <w:p w14:paraId="50EBDF99" w14:textId="77777777" w:rsidR="00A5353A" w:rsidRPr="00A5353A" w:rsidRDefault="00A5353A" w:rsidP="00A5353A">
            <w:pPr>
              <w:spacing w:after="0" w:line="240" w:lineRule="auto"/>
              <w:jc w:val="left"/>
              <w:rPr>
                <w:rFonts w:ascii="Times New Roman" w:hAnsi="Times New Roman"/>
                <w:i/>
                <w:iCs/>
                <w:sz w:val="18"/>
                <w:szCs w:val="18"/>
              </w:rPr>
            </w:pPr>
            <w:r w:rsidRPr="00A5353A">
              <w:rPr>
                <w:rFonts w:ascii="Times New Roman" w:hAnsi="Times New Roman"/>
                <w:i/>
                <w:iCs/>
                <w:sz w:val="18"/>
                <w:szCs w:val="18"/>
              </w:rPr>
              <w:t>3 In the context of the SORA, the term ‘remote crew’ refers to any person involved in the mission.</w:t>
            </w:r>
          </w:p>
          <w:p w14:paraId="111F94D7" w14:textId="03EDDC55" w:rsidR="00A5353A" w:rsidRPr="00BD2C5C" w:rsidRDefault="00A5353A" w:rsidP="00A5353A">
            <w:pPr>
              <w:spacing w:after="0" w:line="240" w:lineRule="auto"/>
              <w:jc w:val="left"/>
              <w:rPr>
                <w:rFonts w:ascii="Times New Roman" w:hAnsi="Times New Roman"/>
                <w:sz w:val="24"/>
                <w:szCs w:val="24"/>
              </w:rPr>
            </w:pPr>
            <w:r w:rsidRPr="00A5353A">
              <w:rPr>
                <w:rFonts w:ascii="Times New Roman" w:hAnsi="Times New Roman"/>
                <w:i/>
                <w:iCs/>
                <w:sz w:val="18"/>
                <w:szCs w:val="18"/>
              </w:rPr>
              <w:t>4 CRM training focuses on the effective use of all the remote crew to ensure safe and efficient operation, reducing error, avoiding stress and increasing efficiency.</w:t>
            </w:r>
          </w:p>
        </w:tc>
        <w:tc>
          <w:tcPr>
            <w:tcW w:w="2758" w:type="dxa"/>
            <w:shd w:val="clear" w:color="auto" w:fill="FBE4D5" w:themeFill="accent2" w:themeFillTint="33"/>
          </w:tcPr>
          <w:p w14:paraId="7AC93C70" w14:textId="4836E881" w:rsidR="00BD0C0C" w:rsidRPr="00BD2C5C" w:rsidRDefault="00BD0C0C" w:rsidP="00BE546D">
            <w:pPr>
              <w:spacing w:after="0" w:line="240" w:lineRule="auto"/>
              <w:rPr>
                <w:rFonts w:ascii="Times New Roman" w:hAnsi="Times New Roman"/>
                <w:sz w:val="24"/>
                <w:szCs w:val="24"/>
              </w:rPr>
            </w:pPr>
          </w:p>
        </w:tc>
        <w:tc>
          <w:tcPr>
            <w:tcW w:w="2420" w:type="dxa"/>
            <w:shd w:val="clear" w:color="auto" w:fill="FBE4D5" w:themeFill="accent2" w:themeFillTint="33"/>
          </w:tcPr>
          <w:p w14:paraId="02FC0F75" w14:textId="77777777" w:rsidR="00BD0C0C" w:rsidRDefault="00BD0C0C" w:rsidP="002C157C">
            <w:pPr>
              <w:spacing w:after="0" w:line="240" w:lineRule="auto"/>
              <w:rPr>
                <w:rFonts w:ascii="Times New Roman" w:hAnsi="Times New Roman"/>
                <w:sz w:val="24"/>
                <w:szCs w:val="24"/>
              </w:rPr>
            </w:pPr>
          </w:p>
        </w:tc>
      </w:tr>
      <w:tr w:rsidR="00BD0C0C" w:rsidRPr="00BD2C5C" w14:paraId="7BA15B71" w14:textId="1AE9BABF" w:rsidTr="00CF6570">
        <w:tc>
          <w:tcPr>
            <w:tcW w:w="1823" w:type="dxa"/>
            <w:vMerge/>
            <w:shd w:val="clear" w:color="auto" w:fill="F7CAAC" w:themeFill="accent2" w:themeFillTint="66"/>
            <w:vAlign w:val="center"/>
          </w:tcPr>
          <w:p w14:paraId="1D926570" w14:textId="77777777" w:rsidR="00BD0C0C" w:rsidRPr="000743CA" w:rsidRDefault="00BD0C0C" w:rsidP="002C157C">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144A39AE"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7E938054" w14:textId="77777777" w:rsidR="00BD0C0C" w:rsidRPr="00BD2C5C" w:rsidRDefault="00BD0C0C" w:rsidP="002C157C">
            <w:pPr>
              <w:spacing w:after="0" w:line="240" w:lineRule="auto"/>
              <w:jc w:val="center"/>
              <w:rPr>
                <w:rFonts w:ascii="Times New Roman" w:hAnsi="Times New Roman"/>
                <w:sz w:val="24"/>
                <w:szCs w:val="24"/>
              </w:rPr>
            </w:pPr>
          </w:p>
        </w:tc>
        <w:tc>
          <w:tcPr>
            <w:tcW w:w="5709" w:type="dxa"/>
            <w:shd w:val="clear" w:color="auto" w:fill="FBE4D5" w:themeFill="accent2" w:themeFillTint="33"/>
          </w:tcPr>
          <w:p w14:paraId="571F9AFD" w14:textId="77777777" w:rsidR="005A18DA" w:rsidRDefault="005A18DA" w:rsidP="002C157C">
            <w:pPr>
              <w:spacing w:after="0" w:line="240" w:lineRule="auto"/>
              <w:jc w:val="left"/>
              <w:rPr>
                <w:rFonts w:ascii="Times New Roman" w:hAnsi="Times New Roman"/>
                <w:sz w:val="24"/>
                <w:szCs w:val="24"/>
              </w:rPr>
            </w:pPr>
            <w:r w:rsidRPr="005A18DA">
              <w:rPr>
                <w:rFonts w:ascii="Times New Roman" w:hAnsi="Times New Roman"/>
                <w:sz w:val="24"/>
                <w:szCs w:val="24"/>
              </w:rPr>
              <w:t xml:space="preserve">(a) Operational procedures are validated against standards considered adequate by the competent authority and/or in accordance with a means of compliance acceptable to that authority. </w:t>
            </w:r>
          </w:p>
          <w:p w14:paraId="2AAEFA29" w14:textId="77777777" w:rsidR="005A18DA" w:rsidRDefault="005A18DA" w:rsidP="002C157C">
            <w:pPr>
              <w:spacing w:after="0" w:line="240" w:lineRule="auto"/>
              <w:jc w:val="left"/>
              <w:rPr>
                <w:rFonts w:ascii="Times New Roman" w:hAnsi="Times New Roman"/>
                <w:sz w:val="24"/>
                <w:szCs w:val="24"/>
              </w:rPr>
            </w:pPr>
            <w:r w:rsidRPr="005A18DA">
              <w:rPr>
                <w:rFonts w:ascii="Times New Roman" w:hAnsi="Times New Roman"/>
                <w:sz w:val="24"/>
                <w:szCs w:val="24"/>
              </w:rPr>
              <w:t xml:space="preserve">(b) Adequacy of the contingency and emergency procedures is proven through: </w:t>
            </w:r>
          </w:p>
          <w:p w14:paraId="79DD17CB" w14:textId="77777777" w:rsidR="005A18DA" w:rsidRDefault="005A18DA" w:rsidP="002C157C">
            <w:pPr>
              <w:spacing w:after="0" w:line="240" w:lineRule="auto"/>
              <w:jc w:val="left"/>
              <w:rPr>
                <w:rFonts w:ascii="Times New Roman" w:hAnsi="Times New Roman"/>
                <w:sz w:val="24"/>
                <w:szCs w:val="24"/>
              </w:rPr>
            </w:pPr>
            <w:r w:rsidRPr="005A18DA">
              <w:rPr>
                <w:rFonts w:ascii="Times New Roman" w:hAnsi="Times New Roman"/>
                <w:sz w:val="24"/>
                <w:szCs w:val="24"/>
              </w:rPr>
              <w:t xml:space="preserve">(1) dedicated flight tests; or </w:t>
            </w:r>
          </w:p>
          <w:p w14:paraId="65F4C6B2" w14:textId="77777777" w:rsidR="00BD0C0C" w:rsidRDefault="005A18DA" w:rsidP="002C157C">
            <w:pPr>
              <w:spacing w:after="0" w:line="240" w:lineRule="auto"/>
              <w:jc w:val="left"/>
              <w:rPr>
                <w:rFonts w:ascii="Times New Roman" w:hAnsi="Times New Roman"/>
                <w:sz w:val="24"/>
                <w:szCs w:val="24"/>
              </w:rPr>
            </w:pPr>
            <w:r w:rsidRPr="005A18DA">
              <w:rPr>
                <w:rFonts w:ascii="Times New Roman" w:hAnsi="Times New Roman"/>
                <w:sz w:val="24"/>
                <w:szCs w:val="24"/>
              </w:rPr>
              <w:t>(2) simulation, provided the simulation is proven valid for the intended purpose with positive results.</w:t>
            </w:r>
          </w:p>
          <w:p w14:paraId="2F9B37AB" w14:textId="77777777" w:rsidR="00A5353A" w:rsidRDefault="00A5353A" w:rsidP="002C157C">
            <w:pPr>
              <w:spacing w:after="0" w:line="240" w:lineRule="auto"/>
              <w:jc w:val="left"/>
              <w:rPr>
                <w:rFonts w:ascii="Times New Roman" w:hAnsi="Times New Roman"/>
                <w:sz w:val="24"/>
                <w:szCs w:val="24"/>
              </w:rPr>
            </w:pPr>
            <w:r w:rsidRPr="00A5353A">
              <w:rPr>
                <w:rFonts w:ascii="Times New Roman" w:hAnsi="Times New Roman"/>
                <w:sz w:val="24"/>
                <w:szCs w:val="24"/>
              </w:rPr>
              <w:t xml:space="preserve">In addition: </w:t>
            </w:r>
          </w:p>
          <w:p w14:paraId="2CAC94CB" w14:textId="77777777" w:rsidR="00A5353A" w:rsidRDefault="00A5353A" w:rsidP="002C157C">
            <w:pPr>
              <w:spacing w:after="0" w:line="240" w:lineRule="auto"/>
              <w:jc w:val="left"/>
              <w:rPr>
                <w:rFonts w:ascii="Times New Roman" w:hAnsi="Times New Roman"/>
                <w:sz w:val="24"/>
                <w:szCs w:val="24"/>
              </w:rPr>
            </w:pPr>
            <w:r w:rsidRPr="00A5353A">
              <w:rPr>
                <w:rFonts w:ascii="Times New Roman" w:hAnsi="Times New Roman"/>
                <w:sz w:val="24"/>
                <w:szCs w:val="24"/>
              </w:rPr>
              <w:t xml:space="preserve">(a) Flight tests performed to validate the procedures and checklists cover the complete flight envelope or are proven to be conservative. </w:t>
            </w:r>
          </w:p>
          <w:p w14:paraId="074F3F49" w14:textId="59C852C9" w:rsidR="009B5BF6" w:rsidRPr="00BD2C5C" w:rsidRDefault="00A5353A" w:rsidP="002C157C">
            <w:pPr>
              <w:spacing w:after="0" w:line="240" w:lineRule="auto"/>
              <w:jc w:val="left"/>
              <w:rPr>
                <w:rFonts w:ascii="Times New Roman" w:hAnsi="Times New Roman"/>
                <w:sz w:val="24"/>
                <w:szCs w:val="24"/>
              </w:rPr>
            </w:pPr>
            <w:r w:rsidRPr="00A5353A">
              <w:rPr>
                <w:rFonts w:ascii="Times New Roman" w:hAnsi="Times New Roman"/>
                <w:sz w:val="24"/>
                <w:szCs w:val="24"/>
              </w:rPr>
              <w:t>(b) The procedures, checklists, flight tests and simulations are validated by a competent third party.</w:t>
            </w:r>
          </w:p>
        </w:tc>
        <w:tc>
          <w:tcPr>
            <w:tcW w:w="2758" w:type="dxa"/>
            <w:shd w:val="clear" w:color="auto" w:fill="FBE4D5" w:themeFill="accent2" w:themeFillTint="33"/>
          </w:tcPr>
          <w:p w14:paraId="317BF637" w14:textId="7D828875"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13ADF08F" w14:textId="77777777" w:rsidR="00BD0C0C" w:rsidRDefault="00BD0C0C" w:rsidP="002C157C">
            <w:pPr>
              <w:spacing w:after="0" w:line="240" w:lineRule="auto"/>
              <w:rPr>
                <w:rFonts w:ascii="Times New Roman" w:hAnsi="Times New Roman"/>
                <w:sz w:val="24"/>
                <w:szCs w:val="24"/>
              </w:rPr>
            </w:pPr>
          </w:p>
        </w:tc>
      </w:tr>
      <w:tr w:rsidR="00BD0C0C" w:rsidRPr="00BD2C5C" w14:paraId="46FA5619" w14:textId="12F246CA" w:rsidTr="00CF6570">
        <w:tc>
          <w:tcPr>
            <w:tcW w:w="1823" w:type="dxa"/>
            <w:vMerge w:val="restart"/>
            <w:shd w:val="clear" w:color="auto" w:fill="F7CAAC" w:themeFill="accent2" w:themeFillTint="66"/>
            <w:vAlign w:val="center"/>
          </w:tcPr>
          <w:p w14:paraId="783DF87B" w14:textId="77777777" w:rsidR="00BD0C0C" w:rsidRPr="000743CA" w:rsidRDefault="00BD0C0C" w:rsidP="002C157C">
            <w:pPr>
              <w:spacing w:after="0" w:line="240" w:lineRule="auto"/>
              <w:jc w:val="left"/>
              <w:rPr>
                <w:rFonts w:ascii="Times New Roman" w:hAnsi="Times New Roman"/>
                <w:b/>
                <w:sz w:val="24"/>
                <w:szCs w:val="24"/>
              </w:rPr>
            </w:pPr>
            <w:r w:rsidRPr="0053083F">
              <w:rPr>
                <w:rFonts w:ascii="Times New Roman" w:hAnsi="Times New Roman"/>
                <w:b/>
                <w:sz w:val="24"/>
                <w:szCs w:val="24"/>
              </w:rPr>
              <w:t>OSO #09, OSO #15 and OSO #22</w:t>
            </w:r>
          </w:p>
        </w:tc>
        <w:tc>
          <w:tcPr>
            <w:tcW w:w="1149" w:type="dxa"/>
            <w:vAlign w:val="center"/>
          </w:tcPr>
          <w:p w14:paraId="7C727F64"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4F8E1125" w14:textId="78CCEC06" w:rsidR="00BD0C0C" w:rsidRPr="00BD2C5C" w:rsidRDefault="009B5BF6" w:rsidP="002C157C">
            <w:pPr>
              <w:spacing w:after="0" w:line="240" w:lineRule="auto"/>
              <w:jc w:val="center"/>
              <w:rPr>
                <w:rFonts w:ascii="Times New Roman" w:hAnsi="Times New Roman"/>
                <w:sz w:val="24"/>
                <w:szCs w:val="24"/>
              </w:rPr>
            </w:pPr>
            <w:r>
              <w:rPr>
                <w:rFonts w:ascii="Times New Roman" w:hAnsi="Times New Roman"/>
                <w:sz w:val="24"/>
                <w:szCs w:val="24"/>
              </w:rPr>
              <w:t>High</w:t>
            </w:r>
          </w:p>
        </w:tc>
        <w:tc>
          <w:tcPr>
            <w:tcW w:w="5709" w:type="dxa"/>
          </w:tcPr>
          <w:p w14:paraId="18348EFD"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The competency-based, theoretical and practical training is adequate for the operation1 and ensures knowledge of: </w:t>
            </w:r>
          </w:p>
          <w:p w14:paraId="335E2B85"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(a) the UAS Regulation; </w:t>
            </w:r>
          </w:p>
          <w:p w14:paraId="3EB85C37"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(b) airspace operating principles; </w:t>
            </w:r>
          </w:p>
          <w:p w14:paraId="41B68E16"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(c) airmanship and aviation safety; </w:t>
            </w:r>
          </w:p>
          <w:p w14:paraId="1375AF3F"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(d) human performance limitations; </w:t>
            </w:r>
          </w:p>
          <w:p w14:paraId="24D0C1C8"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(e) meteorology; </w:t>
            </w:r>
          </w:p>
          <w:p w14:paraId="77A6CA7A"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(f) navigation/charts; </w:t>
            </w:r>
          </w:p>
          <w:p w14:paraId="54B2ACB2"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(g) the UAS; and </w:t>
            </w:r>
          </w:p>
          <w:p w14:paraId="65980499" w14:textId="77777777" w:rsidR="00BD0C0C" w:rsidRPr="00BD2C5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lastRenderedPageBreak/>
              <w:t>(h) operating procedures.</w:t>
            </w:r>
          </w:p>
        </w:tc>
        <w:tc>
          <w:tcPr>
            <w:tcW w:w="2758" w:type="dxa"/>
          </w:tcPr>
          <w:p w14:paraId="13F55CEB" w14:textId="13B9EA6A" w:rsidR="00BD0C0C" w:rsidRPr="00BD2C5C" w:rsidRDefault="00BD0C0C" w:rsidP="00BE546D">
            <w:pPr>
              <w:spacing w:after="0" w:line="240" w:lineRule="auto"/>
              <w:rPr>
                <w:rFonts w:ascii="Times New Roman" w:hAnsi="Times New Roman"/>
                <w:sz w:val="24"/>
                <w:szCs w:val="24"/>
              </w:rPr>
            </w:pPr>
          </w:p>
        </w:tc>
        <w:tc>
          <w:tcPr>
            <w:tcW w:w="2420" w:type="dxa"/>
          </w:tcPr>
          <w:p w14:paraId="739266A2" w14:textId="77777777" w:rsidR="00BD0C0C" w:rsidRPr="001A4962" w:rsidRDefault="00BD0C0C" w:rsidP="00BE546D">
            <w:pPr>
              <w:spacing w:after="0" w:line="240" w:lineRule="auto"/>
              <w:rPr>
                <w:rFonts w:ascii="Times New Roman" w:hAnsi="Times New Roman"/>
                <w:sz w:val="24"/>
                <w:szCs w:val="24"/>
              </w:rPr>
            </w:pPr>
          </w:p>
        </w:tc>
      </w:tr>
      <w:tr w:rsidR="00BD0C0C" w:rsidRPr="00BD2C5C" w14:paraId="3CC631C3" w14:textId="527837FB" w:rsidTr="00CF6570">
        <w:tc>
          <w:tcPr>
            <w:tcW w:w="1823" w:type="dxa"/>
            <w:vMerge/>
            <w:shd w:val="clear" w:color="auto" w:fill="F7CAAC" w:themeFill="accent2" w:themeFillTint="66"/>
            <w:vAlign w:val="center"/>
          </w:tcPr>
          <w:p w14:paraId="0CC5D5CD" w14:textId="77777777" w:rsidR="00BD0C0C" w:rsidRPr="000743CA" w:rsidRDefault="00BD0C0C" w:rsidP="002C157C">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14:paraId="1CA7CF59"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14:paraId="6CCA53CF" w14:textId="77777777" w:rsidR="00BD0C0C" w:rsidRPr="00BD2C5C" w:rsidRDefault="00BD0C0C" w:rsidP="002C157C">
            <w:pPr>
              <w:spacing w:after="0" w:line="240" w:lineRule="auto"/>
              <w:jc w:val="center"/>
              <w:rPr>
                <w:rFonts w:ascii="Times New Roman" w:hAnsi="Times New Roman"/>
                <w:sz w:val="24"/>
                <w:szCs w:val="24"/>
              </w:rPr>
            </w:pPr>
          </w:p>
        </w:tc>
        <w:tc>
          <w:tcPr>
            <w:tcW w:w="5709" w:type="dxa"/>
            <w:tcBorders>
              <w:bottom w:val="single" w:sz="4" w:space="0" w:color="auto"/>
            </w:tcBorders>
          </w:tcPr>
          <w:p w14:paraId="0FE4BF0B" w14:textId="77777777" w:rsidR="009B5BF6" w:rsidRDefault="009B5BF6" w:rsidP="002C157C">
            <w:pPr>
              <w:spacing w:after="0" w:line="240" w:lineRule="auto"/>
              <w:jc w:val="left"/>
              <w:rPr>
                <w:rFonts w:ascii="Times New Roman" w:hAnsi="Times New Roman"/>
                <w:sz w:val="24"/>
                <w:szCs w:val="24"/>
              </w:rPr>
            </w:pPr>
            <w:r w:rsidRPr="009B5BF6">
              <w:rPr>
                <w:rFonts w:ascii="Times New Roman" w:hAnsi="Times New Roman"/>
                <w:sz w:val="24"/>
                <w:szCs w:val="24"/>
              </w:rPr>
              <w:t xml:space="preserve">A competent third party: </w:t>
            </w:r>
          </w:p>
          <w:p w14:paraId="6F810499" w14:textId="77777777" w:rsidR="009B5BF6" w:rsidRDefault="009B5BF6" w:rsidP="002C157C">
            <w:pPr>
              <w:spacing w:after="0" w:line="240" w:lineRule="auto"/>
              <w:jc w:val="left"/>
              <w:rPr>
                <w:rFonts w:ascii="Times New Roman" w:hAnsi="Times New Roman"/>
                <w:sz w:val="24"/>
                <w:szCs w:val="24"/>
              </w:rPr>
            </w:pPr>
            <w:r w:rsidRPr="009B5BF6">
              <w:rPr>
                <w:rFonts w:ascii="Times New Roman" w:hAnsi="Times New Roman"/>
                <w:sz w:val="24"/>
                <w:szCs w:val="24"/>
              </w:rPr>
              <w:t xml:space="preserve">(a) validates the training syllabus; and </w:t>
            </w:r>
          </w:p>
          <w:p w14:paraId="28FE1B2B" w14:textId="5581CC21" w:rsidR="00BD0C0C" w:rsidRPr="00BD2C5C" w:rsidRDefault="009B5BF6" w:rsidP="002C157C">
            <w:pPr>
              <w:spacing w:after="0" w:line="240" w:lineRule="auto"/>
              <w:jc w:val="left"/>
              <w:rPr>
                <w:rFonts w:ascii="Times New Roman" w:hAnsi="Times New Roman"/>
                <w:sz w:val="24"/>
                <w:szCs w:val="24"/>
              </w:rPr>
            </w:pPr>
            <w:r w:rsidRPr="009B5BF6">
              <w:rPr>
                <w:rFonts w:ascii="Times New Roman" w:hAnsi="Times New Roman"/>
                <w:sz w:val="24"/>
                <w:szCs w:val="24"/>
              </w:rPr>
              <w:t>(b) verifies the remote crew competencies.</w:t>
            </w:r>
          </w:p>
        </w:tc>
        <w:tc>
          <w:tcPr>
            <w:tcW w:w="2758" w:type="dxa"/>
            <w:tcBorders>
              <w:bottom w:val="single" w:sz="4" w:space="0" w:color="auto"/>
            </w:tcBorders>
          </w:tcPr>
          <w:p w14:paraId="37651AE9" w14:textId="5E62AC5D" w:rsidR="00BD0C0C" w:rsidRPr="00BD2C5C" w:rsidRDefault="00BD0C0C" w:rsidP="002C157C">
            <w:pPr>
              <w:spacing w:after="0" w:line="240" w:lineRule="auto"/>
              <w:rPr>
                <w:rFonts w:ascii="Times New Roman" w:hAnsi="Times New Roman"/>
                <w:sz w:val="24"/>
                <w:szCs w:val="24"/>
              </w:rPr>
            </w:pPr>
          </w:p>
        </w:tc>
        <w:tc>
          <w:tcPr>
            <w:tcW w:w="2420" w:type="dxa"/>
            <w:tcBorders>
              <w:bottom w:val="single" w:sz="4" w:space="0" w:color="auto"/>
            </w:tcBorders>
          </w:tcPr>
          <w:p w14:paraId="69087E02" w14:textId="77777777" w:rsidR="00BD0C0C" w:rsidRPr="001A4962" w:rsidRDefault="00BD0C0C" w:rsidP="002C157C">
            <w:pPr>
              <w:spacing w:after="0" w:line="240" w:lineRule="auto"/>
              <w:rPr>
                <w:rFonts w:ascii="Times New Roman" w:hAnsi="Times New Roman"/>
                <w:sz w:val="24"/>
                <w:szCs w:val="24"/>
              </w:rPr>
            </w:pPr>
          </w:p>
        </w:tc>
      </w:tr>
      <w:tr w:rsidR="00BD0C0C" w:rsidRPr="00BD2C5C" w14:paraId="7BC3D09F" w14:textId="05D70D2A" w:rsidTr="00CF6570">
        <w:tc>
          <w:tcPr>
            <w:tcW w:w="1823" w:type="dxa"/>
            <w:vMerge w:val="restart"/>
            <w:shd w:val="clear" w:color="auto" w:fill="F7CAAC" w:themeFill="accent2" w:themeFillTint="66"/>
            <w:vAlign w:val="center"/>
          </w:tcPr>
          <w:p w14:paraId="1A6FECDE" w14:textId="77777777" w:rsidR="00BD0C0C" w:rsidRPr="000743CA" w:rsidRDefault="00BD0C0C" w:rsidP="002C157C">
            <w:pPr>
              <w:spacing w:after="0" w:line="240" w:lineRule="auto"/>
              <w:jc w:val="left"/>
              <w:rPr>
                <w:rFonts w:ascii="Times New Roman" w:hAnsi="Times New Roman"/>
                <w:b/>
                <w:sz w:val="24"/>
                <w:szCs w:val="24"/>
              </w:rPr>
            </w:pPr>
            <w:r w:rsidRPr="0053083F">
              <w:rPr>
                <w:rFonts w:ascii="Times New Roman" w:hAnsi="Times New Roman"/>
                <w:b/>
                <w:sz w:val="24"/>
                <w:szCs w:val="24"/>
              </w:rPr>
              <w:t>OSO #10 &amp; OSO #12</w:t>
            </w:r>
          </w:p>
        </w:tc>
        <w:tc>
          <w:tcPr>
            <w:tcW w:w="1149" w:type="dxa"/>
            <w:shd w:val="clear" w:color="auto" w:fill="FBE4D5" w:themeFill="accent2" w:themeFillTint="33"/>
            <w:vAlign w:val="center"/>
          </w:tcPr>
          <w:p w14:paraId="52DED11F"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49096F3F" w14:textId="09D2A7A4" w:rsidR="00BD0C0C" w:rsidRPr="00BD2C5C" w:rsidRDefault="00091827" w:rsidP="002C157C">
            <w:pPr>
              <w:spacing w:after="0" w:line="240" w:lineRule="auto"/>
              <w:jc w:val="center"/>
              <w:rPr>
                <w:rFonts w:ascii="Times New Roman" w:hAnsi="Times New Roman"/>
                <w:sz w:val="24"/>
                <w:szCs w:val="24"/>
              </w:rPr>
            </w:pPr>
            <w:r>
              <w:rPr>
                <w:rFonts w:ascii="Times New Roman" w:hAnsi="Times New Roman"/>
                <w:sz w:val="24"/>
                <w:szCs w:val="24"/>
              </w:rPr>
              <w:t>High</w:t>
            </w:r>
          </w:p>
        </w:tc>
        <w:tc>
          <w:tcPr>
            <w:tcW w:w="5709" w:type="dxa"/>
            <w:shd w:val="clear" w:color="auto" w:fill="FBE4D5" w:themeFill="accent2" w:themeFillTint="33"/>
          </w:tcPr>
          <w:p w14:paraId="5F160417" w14:textId="77777777" w:rsidR="009C755E" w:rsidRDefault="009C755E" w:rsidP="005A18DA">
            <w:pPr>
              <w:spacing w:after="0" w:line="240" w:lineRule="auto"/>
              <w:jc w:val="left"/>
              <w:rPr>
                <w:rFonts w:ascii="Times New Roman" w:hAnsi="Times New Roman"/>
                <w:sz w:val="24"/>
                <w:szCs w:val="24"/>
              </w:rPr>
            </w:pPr>
            <w:r w:rsidRPr="009C755E">
              <w:rPr>
                <w:rFonts w:ascii="Times New Roman" w:hAnsi="Times New Roman"/>
                <w:sz w:val="24"/>
                <w:szCs w:val="24"/>
              </w:rPr>
              <w:t>When operating over populated areas or assemblies of people, it can be reasonably expected that a fatality will not occur from any single failure</w:t>
            </w:r>
            <w:r w:rsidRPr="009C755E">
              <w:rPr>
                <w:rFonts w:ascii="Times New Roman" w:hAnsi="Times New Roman"/>
                <w:sz w:val="24"/>
                <w:szCs w:val="24"/>
                <w:vertAlign w:val="superscript"/>
              </w:rPr>
              <w:t>3</w:t>
            </w:r>
            <w:r w:rsidRPr="009C755E">
              <w:rPr>
                <w:rFonts w:ascii="Times New Roman" w:hAnsi="Times New Roman"/>
                <w:sz w:val="24"/>
                <w:szCs w:val="24"/>
              </w:rPr>
              <w:t xml:space="preserve"> of the UAS or any external system supporting the operation. SW and AEH whose development error(s) could directly lead to a failure affecting the operation in such a way that it can be reasonably expected that a fatality will occur, are developed to a standard considered adequate by the competent authority and/or in accordance with means of compliance acceptable to that authority. </w:t>
            </w:r>
          </w:p>
          <w:p w14:paraId="09FDADB0" w14:textId="7C6BDE7C" w:rsidR="005A18DA" w:rsidRPr="00BD2C5C" w:rsidRDefault="009C755E" w:rsidP="005A18DA">
            <w:pPr>
              <w:spacing w:after="0" w:line="240" w:lineRule="auto"/>
              <w:jc w:val="left"/>
              <w:rPr>
                <w:rFonts w:ascii="Times New Roman" w:hAnsi="Times New Roman"/>
                <w:sz w:val="24"/>
                <w:szCs w:val="24"/>
              </w:rPr>
            </w:pPr>
            <w:r>
              <w:rPr>
                <w:rFonts w:ascii="Times New Roman" w:hAnsi="Times New Roman"/>
                <w:i/>
                <w:iCs/>
                <w:sz w:val="18"/>
                <w:szCs w:val="18"/>
              </w:rPr>
              <w:t>3</w:t>
            </w:r>
            <w:r w:rsidR="005A18DA" w:rsidRPr="005A18DA">
              <w:rPr>
                <w:rFonts w:ascii="Times New Roman" w:hAnsi="Times New Roman"/>
                <w:i/>
                <w:iCs/>
                <w:sz w:val="18"/>
                <w:szCs w:val="18"/>
              </w:rPr>
              <w:t xml:space="preserve"> </w:t>
            </w:r>
            <w:r w:rsidRPr="009C755E">
              <w:rPr>
                <w:rFonts w:ascii="Times New Roman" w:hAnsi="Times New Roman"/>
                <w:i/>
                <w:iCs/>
                <w:sz w:val="18"/>
                <w:szCs w:val="18"/>
              </w:rPr>
              <w:t>Some structural or mechanical failures may be excluded from the no-single failure criterion if it can be shown that these mechanical parts were designed to a standard considered adequate by the competent authority and/or in accordance with a means of compliance acceptable to that authority</w:t>
            </w:r>
          </w:p>
        </w:tc>
        <w:tc>
          <w:tcPr>
            <w:tcW w:w="2758" w:type="dxa"/>
            <w:shd w:val="clear" w:color="auto" w:fill="FBE4D5" w:themeFill="accent2" w:themeFillTint="33"/>
          </w:tcPr>
          <w:p w14:paraId="63FCFEB2" w14:textId="7175E444"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2620B018" w14:textId="77777777" w:rsidR="00BD0C0C" w:rsidRDefault="00BD0C0C" w:rsidP="002C157C">
            <w:pPr>
              <w:spacing w:after="0" w:line="240" w:lineRule="auto"/>
              <w:rPr>
                <w:rFonts w:ascii="Times New Roman" w:hAnsi="Times New Roman"/>
                <w:sz w:val="24"/>
                <w:szCs w:val="24"/>
              </w:rPr>
            </w:pPr>
          </w:p>
        </w:tc>
      </w:tr>
      <w:tr w:rsidR="00BD0C0C" w:rsidRPr="00BD2C5C" w14:paraId="679E5896" w14:textId="4F104629" w:rsidTr="00CF6570">
        <w:tc>
          <w:tcPr>
            <w:tcW w:w="1823" w:type="dxa"/>
            <w:vMerge/>
            <w:shd w:val="clear" w:color="auto" w:fill="F7CAAC" w:themeFill="accent2" w:themeFillTint="66"/>
            <w:vAlign w:val="center"/>
          </w:tcPr>
          <w:p w14:paraId="22275B6D" w14:textId="77777777" w:rsidR="00BD0C0C" w:rsidRPr="000743CA" w:rsidRDefault="00BD0C0C" w:rsidP="002C157C">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5AEB1B38"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08801D25" w14:textId="77777777" w:rsidR="00BD0C0C" w:rsidRPr="00BD2C5C" w:rsidRDefault="00BD0C0C" w:rsidP="002C157C">
            <w:pPr>
              <w:spacing w:after="0" w:line="240" w:lineRule="auto"/>
              <w:jc w:val="center"/>
              <w:rPr>
                <w:rFonts w:ascii="Times New Roman" w:hAnsi="Times New Roman"/>
                <w:sz w:val="24"/>
                <w:szCs w:val="24"/>
              </w:rPr>
            </w:pPr>
          </w:p>
        </w:tc>
        <w:tc>
          <w:tcPr>
            <w:tcW w:w="5709" w:type="dxa"/>
            <w:shd w:val="clear" w:color="auto" w:fill="FBE4D5" w:themeFill="accent2" w:themeFillTint="33"/>
          </w:tcPr>
          <w:p w14:paraId="35EADA33"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A design and installation appraisal is available. In particular, this appraisal shows that: </w:t>
            </w:r>
          </w:p>
          <w:p w14:paraId="0DC1B47E"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(a) the design and installation features (independence, separation and redundancy) satisfy the low integrity criterion; and</w:t>
            </w:r>
          </w:p>
          <w:p w14:paraId="1C1C6E60"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(b) particular risks relevant to the ConOps (e.g. hail, ice, snow, electromagnetic interference, etc.) do not violate the independence claims, if any.</w:t>
            </w:r>
          </w:p>
          <w:p w14:paraId="64AD6DCC" w14:textId="77777777" w:rsidR="009C755E" w:rsidRDefault="009C755E" w:rsidP="002C157C">
            <w:pPr>
              <w:spacing w:after="0" w:line="240" w:lineRule="auto"/>
              <w:jc w:val="left"/>
              <w:rPr>
                <w:rFonts w:ascii="Times New Roman" w:hAnsi="Times New Roman"/>
                <w:sz w:val="24"/>
                <w:szCs w:val="24"/>
              </w:rPr>
            </w:pPr>
            <w:r w:rsidRPr="009C755E">
              <w:rPr>
                <w:rFonts w:ascii="Times New Roman" w:hAnsi="Times New Roman"/>
                <w:sz w:val="24"/>
                <w:szCs w:val="24"/>
              </w:rPr>
              <w:t>In addition, the level of integrity claimed is substantiated by analysis and/or test data with supporting evidence. The competent authority may request EASA to validate the claimed integrity.</w:t>
            </w:r>
          </w:p>
          <w:p w14:paraId="5B35F0B5" w14:textId="4969FFD4" w:rsidR="00091827" w:rsidRPr="00BD2C5C" w:rsidRDefault="00091827" w:rsidP="002C157C">
            <w:pPr>
              <w:spacing w:after="0" w:line="240" w:lineRule="auto"/>
              <w:jc w:val="left"/>
              <w:rPr>
                <w:rFonts w:ascii="Times New Roman" w:hAnsi="Times New Roman"/>
                <w:sz w:val="24"/>
                <w:szCs w:val="24"/>
              </w:rPr>
            </w:pPr>
            <w:r w:rsidRPr="00091827">
              <w:rPr>
                <w:rFonts w:ascii="Times New Roman" w:hAnsi="Times New Roman"/>
                <w:sz w:val="24"/>
                <w:szCs w:val="24"/>
              </w:rPr>
              <w:t>In addition, EASA validates the level of integrity claimed.</w:t>
            </w:r>
          </w:p>
        </w:tc>
        <w:tc>
          <w:tcPr>
            <w:tcW w:w="2758" w:type="dxa"/>
            <w:shd w:val="clear" w:color="auto" w:fill="FBE4D5" w:themeFill="accent2" w:themeFillTint="33"/>
          </w:tcPr>
          <w:p w14:paraId="3F602CAA" w14:textId="52C2EC8E"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3E606AA3" w14:textId="77777777" w:rsidR="00BD0C0C" w:rsidRDefault="00BD0C0C" w:rsidP="002C157C">
            <w:pPr>
              <w:spacing w:after="0" w:line="240" w:lineRule="auto"/>
              <w:rPr>
                <w:rFonts w:ascii="Times New Roman" w:hAnsi="Times New Roman"/>
                <w:sz w:val="24"/>
                <w:szCs w:val="24"/>
              </w:rPr>
            </w:pPr>
          </w:p>
        </w:tc>
      </w:tr>
      <w:tr w:rsidR="00BD0C0C" w:rsidRPr="00BD2C5C" w14:paraId="3670D768" w14:textId="13E7BD98" w:rsidTr="00CF6570">
        <w:tc>
          <w:tcPr>
            <w:tcW w:w="1823" w:type="dxa"/>
            <w:vMerge w:val="restart"/>
            <w:shd w:val="clear" w:color="auto" w:fill="F7CAAC" w:themeFill="accent2" w:themeFillTint="66"/>
            <w:vAlign w:val="center"/>
          </w:tcPr>
          <w:p w14:paraId="40B962BC" w14:textId="77777777" w:rsidR="00BD0C0C" w:rsidRDefault="00BD0C0C" w:rsidP="002C157C">
            <w:pPr>
              <w:spacing w:after="0" w:line="240" w:lineRule="auto"/>
              <w:jc w:val="left"/>
              <w:rPr>
                <w:rFonts w:ascii="Times New Roman" w:hAnsi="Times New Roman"/>
                <w:b/>
                <w:sz w:val="24"/>
                <w:szCs w:val="24"/>
              </w:rPr>
            </w:pPr>
            <w:r w:rsidRPr="0053083F">
              <w:rPr>
                <w:rFonts w:ascii="Times New Roman" w:hAnsi="Times New Roman"/>
                <w:b/>
                <w:sz w:val="24"/>
                <w:szCs w:val="24"/>
              </w:rPr>
              <w:lastRenderedPageBreak/>
              <w:t xml:space="preserve">OSO #13 </w:t>
            </w:r>
          </w:p>
          <w:p w14:paraId="230DA3E2" w14:textId="77777777" w:rsidR="00BD0C0C" w:rsidRPr="000743CA" w:rsidRDefault="00BD0C0C" w:rsidP="002C157C">
            <w:pPr>
              <w:spacing w:after="0" w:line="240" w:lineRule="auto"/>
              <w:jc w:val="left"/>
              <w:rPr>
                <w:rFonts w:ascii="Times New Roman" w:hAnsi="Times New Roman"/>
                <w:b/>
                <w:sz w:val="24"/>
                <w:szCs w:val="24"/>
              </w:rPr>
            </w:pPr>
            <w:r w:rsidRPr="0053083F">
              <w:rPr>
                <w:rFonts w:ascii="Times New Roman" w:hAnsi="Times New Roman"/>
                <w:b/>
                <w:sz w:val="24"/>
                <w:szCs w:val="24"/>
              </w:rPr>
              <w:t>External services supporting UAS operations are adequate for the operation</w:t>
            </w:r>
          </w:p>
        </w:tc>
        <w:tc>
          <w:tcPr>
            <w:tcW w:w="1149" w:type="dxa"/>
            <w:vAlign w:val="center"/>
          </w:tcPr>
          <w:p w14:paraId="5D54E9EB"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1D9ECDE4" w14:textId="1E8CC581" w:rsidR="00BD0C0C" w:rsidRPr="00BD2C5C" w:rsidRDefault="000560B4" w:rsidP="002C157C">
            <w:pPr>
              <w:spacing w:after="0" w:line="240" w:lineRule="auto"/>
              <w:jc w:val="center"/>
              <w:rPr>
                <w:rFonts w:ascii="Times New Roman" w:hAnsi="Times New Roman"/>
                <w:sz w:val="24"/>
                <w:szCs w:val="24"/>
              </w:rPr>
            </w:pPr>
            <w:r>
              <w:rPr>
                <w:rFonts w:ascii="Times New Roman" w:hAnsi="Times New Roman"/>
                <w:sz w:val="24"/>
                <w:szCs w:val="24"/>
              </w:rPr>
              <w:t>High</w:t>
            </w:r>
          </w:p>
        </w:tc>
        <w:tc>
          <w:tcPr>
            <w:tcW w:w="5709" w:type="dxa"/>
          </w:tcPr>
          <w:p w14:paraId="704D5E6B"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The applicant ensures that the level of performance for any externally provided service necessary for the safety of the flight is adequate for the intended operation. </w:t>
            </w:r>
          </w:p>
          <w:p w14:paraId="632C30B8"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If the externally provided service requires communication between the UAS operator and the service provider, the applicant ensures there is effective communication to support the service provision. </w:t>
            </w:r>
          </w:p>
          <w:p w14:paraId="1FDE0280"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Roles and responsibilities between the applicant and the external service provider are defined.</w:t>
            </w:r>
          </w:p>
          <w:p w14:paraId="3155FACE" w14:textId="357B49B6" w:rsidR="000560B4" w:rsidRPr="000560B4" w:rsidRDefault="000560B4" w:rsidP="002C157C">
            <w:pPr>
              <w:spacing w:after="0" w:line="240" w:lineRule="auto"/>
              <w:jc w:val="left"/>
              <w:rPr>
                <w:rFonts w:ascii="Times New Roman" w:hAnsi="Times New Roman"/>
                <w:i/>
                <w:iCs/>
                <w:sz w:val="18"/>
                <w:szCs w:val="18"/>
              </w:rPr>
            </w:pPr>
            <w:r w:rsidRPr="000560B4">
              <w:rPr>
                <w:rFonts w:ascii="Times New Roman" w:hAnsi="Times New Roman"/>
                <w:i/>
                <w:iCs/>
                <w:sz w:val="18"/>
                <w:szCs w:val="18"/>
              </w:rPr>
              <w:t>Requirements for contracting services with the service provider may be derived from ICAO Standards and Recommended Practices (SARPs) that are currently under development.</w:t>
            </w:r>
          </w:p>
        </w:tc>
        <w:tc>
          <w:tcPr>
            <w:tcW w:w="2758" w:type="dxa"/>
          </w:tcPr>
          <w:p w14:paraId="312A14E8" w14:textId="0A7B4D0C" w:rsidR="00BD0C0C" w:rsidRPr="00BD2C5C" w:rsidRDefault="00BD0C0C" w:rsidP="002C157C">
            <w:pPr>
              <w:spacing w:after="0" w:line="240" w:lineRule="auto"/>
              <w:rPr>
                <w:rFonts w:ascii="Times New Roman" w:hAnsi="Times New Roman"/>
                <w:sz w:val="24"/>
                <w:szCs w:val="24"/>
              </w:rPr>
            </w:pPr>
          </w:p>
        </w:tc>
        <w:tc>
          <w:tcPr>
            <w:tcW w:w="2420" w:type="dxa"/>
          </w:tcPr>
          <w:p w14:paraId="3C61238C" w14:textId="77777777" w:rsidR="00BD0C0C" w:rsidRDefault="00BD0C0C" w:rsidP="002C157C">
            <w:pPr>
              <w:spacing w:after="0" w:line="240" w:lineRule="auto"/>
              <w:rPr>
                <w:rFonts w:ascii="Times New Roman" w:hAnsi="Times New Roman"/>
                <w:sz w:val="24"/>
                <w:szCs w:val="24"/>
              </w:rPr>
            </w:pPr>
          </w:p>
        </w:tc>
      </w:tr>
      <w:tr w:rsidR="00BD0C0C" w:rsidRPr="00BD2C5C" w14:paraId="2215F730" w14:textId="759D7597" w:rsidTr="00CF6570">
        <w:tc>
          <w:tcPr>
            <w:tcW w:w="1823" w:type="dxa"/>
            <w:vMerge/>
            <w:shd w:val="clear" w:color="auto" w:fill="F7CAAC" w:themeFill="accent2" w:themeFillTint="66"/>
            <w:vAlign w:val="center"/>
          </w:tcPr>
          <w:p w14:paraId="2204836E" w14:textId="77777777" w:rsidR="00BD0C0C" w:rsidRPr="000743CA" w:rsidRDefault="00BD0C0C" w:rsidP="002C157C">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14:paraId="2232D3DA"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14:paraId="12F61137" w14:textId="77777777" w:rsidR="00BD0C0C" w:rsidRPr="00BD2C5C" w:rsidRDefault="00BD0C0C" w:rsidP="002C157C">
            <w:pPr>
              <w:spacing w:after="0" w:line="240" w:lineRule="auto"/>
              <w:rPr>
                <w:rFonts w:ascii="Times New Roman" w:hAnsi="Times New Roman"/>
                <w:sz w:val="24"/>
                <w:szCs w:val="24"/>
              </w:rPr>
            </w:pPr>
          </w:p>
        </w:tc>
        <w:tc>
          <w:tcPr>
            <w:tcW w:w="5709" w:type="dxa"/>
            <w:tcBorders>
              <w:bottom w:val="single" w:sz="4" w:space="0" w:color="auto"/>
            </w:tcBorders>
          </w:tcPr>
          <w:p w14:paraId="04DC5237" w14:textId="77777777" w:rsidR="009C755E" w:rsidRDefault="009C755E" w:rsidP="002C157C">
            <w:pPr>
              <w:spacing w:after="0" w:line="240" w:lineRule="auto"/>
              <w:jc w:val="left"/>
              <w:rPr>
                <w:rFonts w:ascii="Times New Roman" w:hAnsi="Times New Roman"/>
                <w:sz w:val="24"/>
                <w:szCs w:val="24"/>
              </w:rPr>
            </w:pPr>
            <w:r w:rsidRPr="009C755E">
              <w:rPr>
                <w:rFonts w:ascii="Times New Roman" w:hAnsi="Times New Roman"/>
                <w:sz w:val="24"/>
                <w:szCs w:val="24"/>
              </w:rPr>
              <w:t xml:space="preserve">The applicant has supporting evidence that the required level of performance for any externally provided service required for safety of the flight can be achieved for the full duration of the mission. </w:t>
            </w:r>
          </w:p>
          <w:p w14:paraId="5C342CDE" w14:textId="77777777" w:rsidR="00BD0C0C" w:rsidRDefault="009C755E" w:rsidP="002C157C">
            <w:pPr>
              <w:spacing w:after="0" w:line="240" w:lineRule="auto"/>
              <w:jc w:val="left"/>
              <w:rPr>
                <w:rFonts w:ascii="Times New Roman" w:hAnsi="Times New Roman"/>
                <w:sz w:val="24"/>
                <w:szCs w:val="24"/>
              </w:rPr>
            </w:pPr>
            <w:r w:rsidRPr="009C755E">
              <w:rPr>
                <w:rFonts w:ascii="Times New Roman" w:hAnsi="Times New Roman"/>
                <w:sz w:val="24"/>
                <w:szCs w:val="24"/>
              </w:rPr>
              <w:t>This may take the form of a service-level agreement (SLA) or any official commitment that prevails between a service provider and the applicant on the relevant aspects of the service (including quality, availability, responsibilities). The applicant has a means to monitor externally provided services which affect flight critical systems and take appropriate actions if real-time performance could lead to the loss of control of the operation.</w:t>
            </w:r>
          </w:p>
          <w:p w14:paraId="009CEA15" w14:textId="77777777" w:rsidR="000560B4" w:rsidRDefault="000560B4" w:rsidP="002C157C">
            <w:pPr>
              <w:spacing w:after="0" w:line="240" w:lineRule="auto"/>
              <w:jc w:val="left"/>
              <w:rPr>
                <w:rFonts w:ascii="Times New Roman" w:hAnsi="Times New Roman"/>
                <w:sz w:val="24"/>
                <w:szCs w:val="24"/>
              </w:rPr>
            </w:pPr>
            <w:r w:rsidRPr="000560B4">
              <w:rPr>
                <w:rFonts w:ascii="Times New Roman" w:hAnsi="Times New Roman"/>
                <w:sz w:val="24"/>
                <w:szCs w:val="24"/>
              </w:rPr>
              <w:t xml:space="preserve">In addition: </w:t>
            </w:r>
          </w:p>
          <w:p w14:paraId="35F855B9" w14:textId="77777777" w:rsidR="000560B4" w:rsidRDefault="000560B4" w:rsidP="002C157C">
            <w:pPr>
              <w:spacing w:after="0" w:line="240" w:lineRule="auto"/>
              <w:jc w:val="left"/>
              <w:rPr>
                <w:rFonts w:ascii="Times New Roman" w:hAnsi="Times New Roman"/>
                <w:sz w:val="24"/>
                <w:szCs w:val="24"/>
              </w:rPr>
            </w:pPr>
            <w:r w:rsidRPr="000560B4">
              <w:rPr>
                <w:rFonts w:ascii="Times New Roman" w:hAnsi="Times New Roman"/>
                <w:sz w:val="24"/>
                <w:szCs w:val="24"/>
              </w:rPr>
              <w:t xml:space="preserve">(a) the evidence of the performance of an externally provided service is achieved through demonstrations; and </w:t>
            </w:r>
          </w:p>
          <w:p w14:paraId="04FF153E" w14:textId="1ECCE84B" w:rsidR="000560B4" w:rsidRPr="00BD2C5C" w:rsidRDefault="000560B4" w:rsidP="002C157C">
            <w:pPr>
              <w:spacing w:after="0" w:line="240" w:lineRule="auto"/>
              <w:jc w:val="left"/>
              <w:rPr>
                <w:rFonts w:ascii="Times New Roman" w:hAnsi="Times New Roman"/>
                <w:sz w:val="24"/>
                <w:szCs w:val="24"/>
              </w:rPr>
            </w:pPr>
            <w:r w:rsidRPr="000560B4">
              <w:rPr>
                <w:rFonts w:ascii="Times New Roman" w:hAnsi="Times New Roman"/>
                <w:sz w:val="24"/>
                <w:szCs w:val="24"/>
              </w:rPr>
              <w:t>(b) a competent third party validates the claimed level of integrity.</w:t>
            </w:r>
          </w:p>
        </w:tc>
        <w:tc>
          <w:tcPr>
            <w:tcW w:w="2758" w:type="dxa"/>
            <w:tcBorders>
              <w:bottom w:val="single" w:sz="4" w:space="0" w:color="auto"/>
            </w:tcBorders>
          </w:tcPr>
          <w:p w14:paraId="48DEB015" w14:textId="37476FFF" w:rsidR="00BD0C0C" w:rsidRPr="00BD2C5C" w:rsidRDefault="00BD0C0C" w:rsidP="001C09CD">
            <w:pPr>
              <w:spacing w:after="0" w:line="240" w:lineRule="auto"/>
              <w:rPr>
                <w:rFonts w:ascii="Times New Roman" w:hAnsi="Times New Roman"/>
                <w:sz w:val="24"/>
                <w:szCs w:val="24"/>
              </w:rPr>
            </w:pPr>
          </w:p>
        </w:tc>
        <w:tc>
          <w:tcPr>
            <w:tcW w:w="2420" w:type="dxa"/>
            <w:tcBorders>
              <w:bottom w:val="single" w:sz="4" w:space="0" w:color="auto"/>
            </w:tcBorders>
          </w:tcPr>
          <w:p w14:paraId="34B529DA" w14:textId="77777777" w:rsidR="00BD0C0C" w:rsidRPr="001C09CD" w:rsidRDefault="00BD0C0C" w:rsidP="001C09CD">
            <w:pPr>
              <w:spacing w:after="0" w:line="240" w:lineRule="auto"/>
              <w:rPr>
                <w:rFonts w:ascii="Times New Roman" w:hAnsi="Times New Roman"/>
                <w:sz w:val="24"/>
                <w:szCs w:val="24"/>
              </w:rPr>
            </w:pPr>
          </w:p>
        </w:tc>
      </w:tr>
      <w:tr w:rsidR="00BD0C0C" w:rsidRPr="00BD2C5C" w14:paraId="0B5C9C98" w14:textId="25135DC0" w:rsidTr="00CF6570">
        <w:tc>
          <w:tcPr>
            <w:tcW w:w="1823" w:type="dxa"/>
            <w:vMerge w:val="restart"/>
            <w:shd w:val="clear" w:color="auto" w:fill="F7CAAC" w:themeFill="accent2" w:themeFillTint="66"/>
            <w:vAlign w:val="center"/>
          </w:tcPr>
          <w:p w14:paraId="3FB8B2F2" w14:textId="77777777" w:rsidR="00BD0C0C"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 xml:space="preserve">OSO #16 </w:t>
            </w:r>
          </w:p>
          <w:p w14:paraId="2BB5C4D5" w14:textId="77777777" w:rsidR="00BD0C0C" w:rsidRPr="000743CA"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Multi crew coordination</w:t>
            </w:r>
          </w:p>
        </w:tc>
        <w:tc>
          <w:tcPr>
            <w:tcW w:w="1149" w:type="dxa"/>
            <w:vMerge w:val="restart"/>
            <w:shd w:val="clear" w:color="auto" w:fill="FBE4D5" w:themeFill="accent2" w:themeFillTint="33"/>
            <w:vAlign w:val="center"/>
          </w:tcPr>
          <w:p w14:paraId="774CEDD3"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5D4CBEAC" w14:textId="63A439A9" w:rsidR="00BD0C0C" w:rsidRPr="00BD2C5C" w:rsidRDefault="00091827" w:rsidP="002C157C">
            <w:pPr>
              <w:spacing w:after="0" w:line="240" w:lineRule="auto"/>
              <w:jc w:val="center"/>
              <w:rPr>
                <w:rFonts w:ascii="Times New Roman" w:hAnsi="Times New Roman"/>
                <w:sz w:val="24"/>
                <w:szCs w:val="24"/>
              </w:rPr>
            </w:pPr>
            <w:r>
              <w:rPr>
                <w:rFonts w:ascii="Times New Roman" w:hAnsi="Times New Roman"/>
                <w:sz w:val="24"/>
                <w:szCs w:val="24"/>
              </w:rPr>
              <w:t>High</w:t>
            </w:r>
          </w:p>
        </w:tc>
        <w:tc>
          <w:tcPr>
            <w:tcW w:w="5709" w:type="dxa"/>
            <w:shd w:val="clear" w:color="auto" w:fill="FBE4D5" w:themeFill="accent2" w:themeFillTint="33"/>
          </w:tcPr>
          <w:p w14:paraId="643BB29C"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Criterion #1 (Procedures) </w:t>
            </w:r>
          </w:p>
          <w:p w14:paraId="613FFA9D"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Procedure(s) to ensure coordination between the crew members and robust and effective communication channels is (are) available and at a minimum cover: </w:t>
            </w:r>
          </w:p>
          <w:p w14:paraId="7C94B479" w14:textId="4AF48D0F"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(a) assignment of tasks to the crew, and </w:t>
            </w:r>
          </w:p>
          <w:p w14:paraId="6FDC75F9" w14:textId="77777777" w:rsidR="00BD0C0C" w:rsidRPr="00BD2C5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lastRenderedPageBreak/>
              <w:t>(b) establishment of step-by-step com</w:t>
            </w:r>
            <w:r>
              <w:rPr>
                <w:rFonts w:ascii="Times New Roman" w:hAnsi="Times New Roman"/>
                <w:sz w:val="24"/>
                <w:szCs w:val="24"/>
              </w:rPr>
              <w:t>munications.</w:t>
            </w:r>
          </w:p>
        </w:tc>
        <w:tc>
          <w:tcPr>
            <w:tcW w:w="2758" w:type="dxa"/>
            <w:shd w:val="clear" w:color="auto" w:fill="FBE4D5" w:themeFill="accent2" w:themeFillTint="33"/>
          </w:tcPr>
          <w:p w14:paraId="1D817B1C" w14:textId="4AA04AAD" w:rsidR="00BD0C0C" w:rsidRPr="00BD2C5C" w:rsidRDefault="00BD0C0C" w:rsidP="00603613">
            <w:pPr>
              <w:spacing w:after="0" w:line="240" w:lineRule="auto"/>
              <w:rPr>
                <w:rFonts w:ascii="Times New Roman" w:hAnsi="Times New Roman"/>
                <w:sz w:val="24"/>
                <w:szCs w:val="24"/>
              </w:rPr>
            </w:pPr>
          </w:p>
        </w:tc>
        <w:tc>
          <w:tcPr>
            <w:tcW w:w="2420" w:type="dxa"/>
            <w:shd w:val="clear" w:color="auto" w:fill="FBE4D5" w:themeFill="accent2" w:themeFillTint="33"/>
          </w:tcPr>
          <w:p w14:paraId="73004226" w14:textId="77777777" w:rsidR="00BD0C0C" w:rsidRDefault="00BD0C0C" w:rsidP="002C157C">
            <w:pPr>
              <w:spacing w:after="0" w:line="240" w:lineRule="auto"/>
              <w:rPr>
                <w:rFonts w:ascii="Times New Roman" w:hAnsi="Times New Roman"/>
                <w:sz w:val="24"/>
                <w:szCs w:val="24"/>
              </w:rPr>
            </w:pPr>
          </w:p>
        </w:tc>
      </w:tr>
      <w:tr w:rsidR="00BD0C0C" w:rsidRPr="00BD2C5C" w14:paraId="5E860A3D" w14:textId="6BF69CDE" w:rsidTr="00CF6570">
        <w:tc>
          <w:tcPr>
            <w:tcW w:w="1823" w:type="dxa"/>
            <w:vMerge/>
            <w:shd w:val="clear" w:color="auto" w:fill="F7CAAC" w:themeFill="accent2" w:themeFillTint="66"/>
            <w:vAlign w:val="center"/>
          </w:tcPr>
          <w:p w14:paraId="7AF02844" w14:textId="77777777" w:rsidR="00BD0C0C" w:rsidRPr="00594323"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14:paraId="6A45A99E"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14:paraId="0D89086A" w14:textId="77777777" w:rsidR="00BD0C0C" w:rsidRPr="00BD2C5C" w:rsidRDefault="00BD0C0C" w:rsidP="002C157C">
            <w:pPr>
              <w:spacing w:after="0" w:line="240" w:lineRule="auto"/>
              <w:rPr>
                <w:rFonts w:ascii="Times New Roman" w:hAnsi="Times New Roman"/>
                <w:sz w:val="24"/>
                <w:szCs w:val="24"/>
              </w:rPr>
            </w:pPr>
          </w:p>
        </w:tc>
        <w:tc>
          <w:tcPr>
            <w:tcW w:w="5709" w:type="dxa"/>
            <w:shd w:val="clear" w:color="auto" w:fill="FBE4D5" w:themeFill="accent2" w:themeFillTint="33"/>
          </w:tcPr>
          <w:p w14:paraId="5D148134"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Criterion #2 (Training) </w:t>
            </w:r>
          </w:p>
          <w:p w14:paraId="21C92E54"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Remote crew training covers multi-crew coordination</w:t>
            </w:r>
            <w:r w:rsidR="009C755E">
              <w:rPr>
                <w:rFonts w:ascii="Times New Roman" w:hAnsi="Times New Roman"/>
                <w:sz w:val="24"/>
                <w:szCs w:val="24"/>
              </w:rPr>
              <w:t xml:space="preserve"> </w:t>
            </w:r>
          </w:p>
          <w:p w14:paraId="36FD2DCA" w14:textId="77777777" w:rsidR="009C755E" w:rsidRDefault="009C755E" w:rsidP="002C157C">
            <w:pPr>
              <w:spacing w:after="0" w:line="240" w:lineRule="auto"/>
              <w:jc w:val="left"/>
              <w:rPr>
                <w:rFonts w:ascii="Times New Roman" w:hAnsi="Times New Roman"/>
                <w:sz w:val="24"/>
                <w:szCs w:val="24"/>
              </w:rPr>
            </w:pPr>
            <w:r w:rsidRPr="009C755E">
              <w:rPr>
                <w:rFonts w:ascii="Times New Roman" w:hAnsi="Times New Roman"/>
                <w:sz w:val="24"/>
                <w:szCs w:val="24"/>
              </w:rPr>
              <w:t>In addition, the remote crew</w:t>
            </w:r>
            <w:r w:rsidRPr="009C755E">
              <w:rPr>
                <w:rFonts w:ascii="Times New Roman" w:hAnsi="Times New Roman"/>
                <w:sz w:val="24"/>
                <w:szCs w:val="24"/>
                <w:vertAlign w:val="superscript"/>
              </w:rPr>
              <w:t>2</w:t>
            </w:r>
            <w:r w:rsidRPr="009C755E">
              <w:rPr>
                <w:rFonts w:ascii="Times New Roman" w:hAnsi="Times New Roman"/>
                <w:sz w:val="24"/>
                <w:szCs w:val="24"/>
              </w:rPr>
              <w:t xml:space="preserve"> receives CRM</w:t>
            </w:r>
            <w:r w:rsidRPr="009C755E">
              <w:rPr>
                <w:rFonts w:ascii="Times New Roman" w:hAnsi="Times New Roman"/>
                <w:sz w:val="24"/>
                <w:szCs w:val="24"/>
                <w:vertAlign w:val="superscript"/>
              </w:rPr>
              <w:t>3</w:t>
            </w:r>
            <w:r w:rsidRPr="009C755E">
              <w:rPr>
                <w:rFonts w:ascii="Times New Roman" w:hAnsi="Times New Roman"/>
                <w:sz w:val="24"/>
                <w:szCs w:val="24"/>
              </w:rPr>
              <w:t xml:space="preserve"> training.</w:t>
            </w:r>
          </w:p>
          <w:p w14:paraId="7AFEA20B" w14:textId="77777777" w:rsidR="009C755E" w:rsidRPr="009C755E" w:rsidRDefault="009C755E" w:rsidP="009C755E">
            <w:pPr>
              <w:spacing w:after="0" w:line="240" w:lineRule="auto"/>
              <w:jc w:val="left"/>
              <w:rPr>
                <w:rFonts w:ascii="Times New Roman" w:hAnsi="Times New Roman"/>
                <w:i/>
                <w:iCs/>
                <w:sz w:val="18"/>
                <w:szCs w:val="18"/>
              </w:rPr>
            </w:pPr>
            <w:r w:rsidRPr="009C755E">
              <w:rPr>
                <w:rFonts w:ascii="Times New Roman" w:hAnsi="Times New Roman"/>
                <w:i/>
                <w:iCs/>
                <w:sz w:val="18"/>
                <w:szCs w:val="18"/>
              </w:rPr>
              <w:t>2 In the context of the SORA, the term ‘remote crew’ refers to any person involved in the mission.</w:t>
            </w:r>
          </w:p>
          <w:p w14:paraId="76AD98A8" w14:textId="159B6A52" w:rsidR="009C755E" w:rsidRPr="00594323" w:rsidRDefault="009C755E" w:rsidP="009C755E">
            <w:pPr>
              <w:spacing w:after="0" w:line="240" w:lineRule="auto"/>
              <w:jc w:val="left"/>
              <w:rPr>
                <w:rFonts w:ascii="Times New Roman" w:hAnsi="Times New Roman"/>
                <w:sz w:val="24"/>
                <w:szCs w:val="24"/>
              </w:rPr>
            </w:pPr>
            <w:r w:rsidRPr="009C755E">
              <w:rPr>
                <w:rFonts w:ascii="Times New Roman" w:hAnsi="Times New Roman"/>
                <w:i/>
                <w:iCs/>
                <w:sz w:val="18"/>
                <w:szCs w:val="18"/>
              </w:rPr>
              <w:t>3 CRM training focuses on the effective use of all the remote crew to assure a safe and efficient operation, reducing error, avoiding stress and increasing efficiency.</w:t>
            </w:r>
          </w:p>
        </w:tc>
        <w:tc>
          <w:tcPr>
            <w:tcW w:w="2758" w:type="dxa"/>
            <w:shd w:val="clear" w:color="auto" w:fill="FBE4D5" w:themeFill="accent2" w:themeFillTint="33"/>
          </w:tcPr>
          <w:p w14:paraId="7CC64D07" w14:textId="025D9BCE"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6EECF498" w14:textId="77777777" w:rsidR="00BD0C0C" w:rsidRPr="001C09CD" w:rsidRDefault="00BD0C0C" w:rsidP="002C157C">
            <w:pPr>
              <w:spacing w:after="0" w:line="240" w:lineRule="auto"/>
              <w:rPr>
                <w:rFonts w:ascii="Times New Roman" w:hAnsi="Times New Roman"/>
                <w:sz w:val="24"/>
                <w:szCs w:val="24"/>
              </w:rPr>
            </w:pPr>
          </w:p>
        </w:tc>
      </w:tr>
      <w:tr w:rsidR="00BD0C0C" w:rsidRPr="00BD2C5C" w14:paraId="1D131413" w14:textId="1370667B" w:rsidTr="00CF6570">
        <w:tc>
          <w:tcPr>
            <w:tcW w:w="1823" w:type="dxa"/>
            <w:vMerge/>
            <w:shd w:val="clear" w:color="auto" w:fill="F7CAAC" w:themeFill="accent2" w:themeFillTint="66"/>
            <w:vAlign w:val="center"/>
          </w:tcPr>
          <w:p w14:paraId="5743BA5F" w14:textId="77777777" w:rsidR="00BD0C0C" w:rsidRPr="00594323"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14:paraId="5C51C426"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14:paraId="47DEC663" w14:textId="77777777" w:rsidR="00BD0C0C" w:rsidRPr="00BD2C5C" w:rsidRDefault="00BD0C0C" w:rsidP="002C157C">
            <w:pPr>
              <w:spacing w:after="0" w:line="240" w:lineRule="auto"/>
              <w:rPr>
                <w:rFonts w:ascii="Times New Roman" w:hAnsi="Times New Roman"/>
                <w:sz w:val="24"/>
                <w:szCs w:val="24"/>
              </w:rPr>
            </w:pPr>
          </w:p>
        </w:tc>
        <w:tc>
          <w:tcPr>
            <w:tcW w:w="5709" w:type="dxa"/>
            <w:shd w:val="clear" w:color="auto" w:fill="FBE4D5" w:themeFill="accent2" w:themeFillTint="33"/>
          </w:tcPr>
          <w:p w14:paraId="7B251CAB"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Criterion #3 (Communication devices) </w:t>
            </w:r>
          </w:p>
          <w:p w14:paraId="262C93A2" w14:textId="77777777" w:rsidR="009C755E" w:rsidRDefault="00091827" w:rsidP="002C157C">
            <w:pPr>
              <w:spacing w:after="0" w:line="240" w:lineRule="auto"/>
              <w:jc w:val="left"/>
              <w:rPr>
                <w:rFonts w:ascii="Times New Roman" w:hAnsi="Times New Roman"/>
                <w:sz w:val="24"/>
                <w:szCs w:val="24"/>
              </w:rPr>
            </w:pPr>
            <w:r w:rsidRPr="00091827">
              <w:rPr>
                <w:rFonts w:ascii="Times New Roman" w:hAnsi="Times New Roman"/>
                <w:sz w:val="24"/>
                <w:szCs w:val="24"/>
              </w:rPr>
              <w:t>Communication devices are redundant</w:t>
            </w:r>
            <w:r w:rsidRPr="00091827">
              <w:rPr>
                <w:rFonts w:ascii="Times New Roman" w:hAnsi="Times New Roman"/>
                <w:sz w:val="24"/>
                <w:szCs w:val="24"/>
                <w:vertAlign w:val="superscript"/>
              </w:rPr>
              <w:t>4</w:t>
            </w:r>
            <w:r w:rsidRPr="00091827">
              <w:rPr>
                <w:rFonts w:ascii="Times New Roman" w:hAnsi="Times New Roman"/>
                <w:sz w:val="24"/>
                <w:szCs w:val="24"/>
              </w:rPr>
              <w:t xml:space="preserve"> and comply with standards considered adequate by the competent authority and/or in accordance with a means of compliance acceptable to that authority.</w:t>
            </w:r>
          </w:p>
          <w:p w14:paraId="486DA2F9" w14:textId="3F3DCF9D" w:rsidR="00091827" w:rsidRPr="00091827" w:rsidRDefault="00091827" w:rsidP="002C157C">
            <w:pPr>
              <w:spacing w:after="0" w:line="240" w:lineRule="auto"/>
              <w:jc w:val="left"/>
              <w:rPr>
                <w:rFonts w:ascii="Times New Roman" w:hAnsi="Times New Roman"/>
                <w:i/>
                <w:iCs/>
                <w:sz w:val="18"/>
                <w:szCs w:val="18"/>
              </w:rPr>
            </w:pPr>
            <w:r w:rsidRPr="00091827">
              <w:rPr>
                <w:rFonts w:ascii="Times New Roman" w:hAnsi="Times New Roman"/>
                <w:i/>
                <w:iCs/>
                <w:sz w:val="18"/>
                <w:szCs w:val="18"/>
              </w:rPr>
              <w:t>4 This implies the provision of an extra device to cope with the failure of the first device.</w:t>
            </w:r>
          </w:p>
        </w:tc>
        <w:tc>
          <w:tcPr>
            <w:tcW w:w="2758" w:type="dxa"/>
            <w:shd w:val="clear" w:color="auto" w:fill="FBE4D5" w:themeFill="accent2" w:themeFillTint="33"/>
          </w:tcPr>
          <w:p w14:paraId="31121096" w14:textId="77777777"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5A182884" w14:textId="77777777" w:rsidR="00BD0C0C" w:rsidRPr="00BD2C5C" w:rsidRDefault="00BD0C0C" w:rsidP="002C157C">
            <w:pPr>
              <w:spacing w:after="0" w:line="240" w:lineRule="auto"/>
              <w:rPr>
                <w:rFonts w:ascii="Times New Roman" w:hAnsi="Times New Roman"/>
                <w:sz w:val="24"/>
                <w:szCs w:val="24"/>
              </w:rPr>
            </w:pPr>
          </w:p>
        </w:tc>
      </w:tr>
      <w:tr w:rsidR="00BD0C0C" w:rsidRPr="00BD2C5C" w14:paraId="6B76487F" w14:textId="6BD733C1" w:rsidTr="00CF6570">
        <w:tc>
          <w:tcPr>
            <w:tcW w:w="1823" w:type="dxa"/>
            <w:vMerge/>
            <w:shd w:val="clear" w:color="auto" w:fill="F7CAAC" w:themeFill="accent2" w:themeFillTint="66"/>
            <w:vAlign w:val="center"/>
          </w:tcPr>
          <w:p w14:paraId="7FF5DE9C" w14:textId="77777777" w:rsidR="00BD0C0C" w:rsidRPr="000743CA" w:rsidRDefault="00BD0C0C" w:rsidP="002C157C">
            <w:pPr>
              <w:spacing w:after="0" w:line="240" w:lineRule="auto"/>
              <w:jc w:val="left"/>
              <w:rPr>
                <w:rFonts w:ascii="Times New Roman" w:hAnsi="Times New Roman"/>
                <w:b/>
                <w:sz w:val="24"/>
                <w:szCs w:val="24"/>
              </w:rPr>
            </w:pPr>
          </w:p>
        </w:tc>
        <w:tc>
          <w:tcPr>
            <w:tcW w:w="1149" w:type="dxa"/>
            <w:vMerge w:val="restart"/>
            <w:shd w:val="clear" w:color="auto" w:fill="FBE4D5" w:themeFill="accent2" w:themeFillTint="33"/>
            <w:vAlign w:val="center"/>
          </w:tcPr>
          <w:p w14:paraId="166A1257"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7E4E5D42" w14:textId="77777777" w:rsidR="00BD0C0C" w:rsidRPr="00BD2C5C" w:rsidRDefault="00BD0C0C" w:rsidP="002C157C">
            <w:pPr>
              <w:spacing w:after="0" w:line="240" w:lineRule="auto"/>
              <w:rPr>
                <w:rFonts w:ascii="Times New Roman" w:hAnsi="Times New Roman"/>
                <w:sz w:val="24"/>
                <w:szCs w:val="24"/>
              </w:rPr>
            </w:pPr>
          </w:p>
        </w:tc>
        <w:tc>
          <w:tcPr>
            <w:tcW w:w="5709" w:type="dxa"/>
            <w:shd w:val="clear" w:color="auto" w:fill="FBE4D5" w:themeFill="accent2" w:themeFillTint="33"/>
          </w:tcPr>
          <w:p w14:paraId="1F5C9C06" w14:textId="77777777" w:rsidR="00BD0C0C" w:rsidRDefault="00BD0C0C" w:rsidP="009C755E">
            <w:pPr>
              <w:spacing w:after="0" w:line="240" w:lineRule="auto"/>
              <w:jc w:val="left"/>
              <w:rPr>
                <w:rFonts w:ascii="Times New Roman" w:hAnsi="Times New Roman"/>
                <w:sz w:val="24"/>
                <w:szCs w:val="24"/>
              </w:rPr>
            </w:pPr>
            <w:r w:rsidRPr="00594323">
              <w:rPr>
                <w:rFonts w:ascii="Times New Roman" w:hAnsi="Times New Roman"/>
                <w:sz w:val="24"/>
                <w:szCs w:val="24"/>
              </w:rPr>
              <w:t xml:space="preserve">Criterion #1 (Procedures) </w:t>
            </w:r>
          </w:p>
          <w:p w14:paraId="0BF4481B" w14:textId="77777777" w:rsidR="009C755E"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 xml:space="preserve">(a) Procedures are validated against standards considered adequate by the competent authority and/or in accordance with means of compliance acceptable to that authority. </w:t>
            </w:r>
          </w:p>
          <w:p w14:paraId="61E5DCE5" w14:textId="77777777" w:rsidR="009C755E"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 xml:space="preserve">(b) Adequacy of the procedures is proven through: </w:t>
            </w:r>
          </w:p>
          <w:p w14:paraId="33134193" w14:textId="77777777" w:rsidR="009C755E"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 xml:space="preserve">(1) dedicated flight tests; or </w:t>
            </w:r>
          </w:p>
          <w:p w14:paraId="014EFDF3" w14:textId="77777777" w:rsidR="00BD0C0C"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(2) simulation, provided the simulation is proven valid for the intended purpose with positive results.</w:t>
            </w:r>
          </w:p>
          <w:p w14:paraId="7A8346CA" w14:textId="77777777" w:rsidR="00091827" w:rsidRDefault="00091827" w:rsidP="009C755E">
            <w:pPr>
              <w:spacing w:after="0" w:line="240" w:lineRule="auto"/>
              <w:jc w:val="left"/>
              <w:rPr>
                <w:rFonts w:ascii="Times New Roman" w:hAnsi="Times New Roman"/>
                <w:sz w:val="24"/>
                <w:szCs w:val="24"/>
              </w:rPr>
            </w:pPr>
            <w:r w:rsidRPr="00091827">
              <w:rPr>
                <w:rFonts w:ascii="Times New Roman" w:hAnsi="Times New Roman"/>
                <w:sz w:val="24"/>
                <w:szCs w:val="24"/>
              </w:rPr>
              <w:t xml:space="preserve">In addition: </w:t>
            </w:r>
          </w:p>
          <w:p w14:paraId="3AD69EE1" w14:textId="77777777" w:rsidR="00091827" w:rsidRDefault="00091827" w:rsidP="009C755E">
            <w:pPr>
              <w:spacing w:after="0" w:line="240" w:lineRule="auto"/>
              <w:jc w:val="left"/>
              <w:rPr>
                <w:rFonts w:ascii="Times New Roman" w:hAnsi="Times New Roman"/>
                <w:sz w:val="24"/>
                <w:szCs w:val="24"/>
              </w:rPr>
            </w:pPr>
            <w:r w:rsidRPr="00091827">
              <w:rPr>
                <w:rFonts w:ascii="Times New Roman" w:hAnsi="Times New Roman"/>
                <w:sz w:val="24"/>
                <w:szCs w:val="24"/>
              </w:rPr>
              <w:t xml:space="preserve">(a) flight tests performed to validate the procedures cover the complete flight envelope or are proven to be conservative; and </w:t>
            </w:r>
          </w:p>
          <w:p w14:paraId="57CE82C5" w14:textId="193FACD8" w:rsidR="00091827" w:rsidRPr="00BD2C5C" w:rsidRDefault="00091827" w:rsidP="009C755E">
            <w:pPr>
              <w:spacing w:after="0" w:line="240" w:lineRule="auto"/>
              <w:jc w:val="left"/>
              <w:rPr>
                <w:rFonts w:ascii="Times New Roman" w:hAnsi="Times New Roman"/>
                <w:sz w:val="24"/>
                <w:szCs w:val="24"/>
              </w:rPr>
            </w:pPr>
            <w:r w:rsidRPr="00091827">
              <w:rPr>
                <w:rFonts w:ascii="Times New Roman" w:hAnsi="Times New Roman"/>
                <w:sz w:val="24"/>
                <w:szCs w:val="24"/>
              </w:rPr>
              <w:t>(b) the procedures, flight tests and simulations are validated by a competent third party.</w:t>
            </w:r>
          </w:p>
        </w:tc>
        <w:tc>
          <w:tcPr>
            <w:tcW w:w="2758" w:type="dxa"/>
            <w:shd w:val="clear" w:color="auto" w:fill="FBE4D5" w:themeFill="accent2" w:themeFillTint="33"/>
          </w:tcPr>
          <w:p w14:paraId="4C1F6519" w14:textId="5C2ECFDA"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39E97138" w14:textId="77777777" w:rsidR="00BD0C0C" w:rsidRDefault="00BD0C0C" w:rsidP="002C157C">
            <w:pPr>
              <w:spacing w:after="0" w:line="240" w:lineRule="auto"/>
              <w:rPr>
                <w:rFonts w:ascii="Times New Roman" w:hAnsi="Times New Roman"/>
                <w:sz w:val="24"/>
                <w:szCs w:val="24"/>
              </w:rPr>
            </w:pPr>
          </w:p>
        </w:tc>
      </w:tr>
      <w:tr w:rsidR="00BD0C0C" w:rsidRPr="00BD2C5C" w14:paraId="222294BB" w14:textId="4BA93FCB" w:rsidTr="00CF6570">
        <w:tc>
          <w:tcPr>
            <w:tcW w:w="1823" w:type="dxa"/>
            <w:vMerge/>
            <w:shd w:val="clear" w:color="auto" w:fill="F7CAAC" w:themeFill="accent2" w:themeFillTint="66"/>
            <w:vAlign w:val="center"/>
          </w:tcPr>
          <w:p w14:paraId="33C816DD" w14:textId="77777777" w:rsidR="00BD0C0C" w:rsidRPr="000743CA"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14:paraId="1E21F753"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14:paraId="1819F93B" w14:textId="77777777" w:rsidR="00BD0C0C" w:rsidRPr="00BD2C5C" w:rsidRDefault="00BD0C0C" w:rsidP="002C157C">
            <w:pPr>
              <w:spacing w:after="0" w:line="240" w:lineRule="auto"/>
              <w:rPr>
                <w:rFonts w:ascii="Times New Roman" w:hAnsi="Times New Roman"/>
                <w:sz w:val="24"/>
                <w:szCs w:val="24"/>
              </w:rPr>
            </w:pPr>
          </w:p>
        </w:tc>
        <w:tc>
          <w:tcPr>
            <w:tcW w:w="5709" w:type="dxa"/>
            <w:shd w:val="clear" w:color="auto" w:fill="FBE4D5" w:themeFill="accent2" w:themeFillTint="33"/>
          </w:tcPr>
          <w:p w14:paraId="6A4681D5" w14:textId="77777777" w:rsidR="00BD0C0C" w:rsidRDefault="00BD0C0C" w:rsidP="009C755E">
            <w:pPr>
              <w:spacing w:after="0" w:line="240" w:lineRule="auto"/>
              <w:jc w:val="left"/>
              <w:rPr>
                <w:rFonts w:ascii="Times New Roman" w:hAnsi="Times New Roman"/>
                <w:sz w:val="24"/>
                <w:szCs w:val="24"/>
              </w:rPr>
            </w:pPr>
            <w:r w:rsidRPr="00594323">
              <w:rPr>
                <w:rFonts w:ascii="Times New Roman" w:hAnsi="Times New Roman"/>
                <w:sz w:val="24"/>
                <w:szCs w:val="24"/>
              </w:rPr>
              <w:t xml:space="preserve">Criterion #2 (Training) </w:t>
            </w:r>
          </w:p>
          <w:p w14:paraId="3424D0F4" w14:textId="77777777" w:rsidR="00091827" w:rsidRDefault="00091827" w:rsidP="009C755E">
            <w:pPr>
              <w:spacing w:after="0" w:line="240" w:lineRule="auto"/>
              <w:jc w:val="left"/>
              <w:rPr>
                <w:rFonts w:ascii="Times New Roman" w:hAnsi="Times New Roman"/>
                <w:sz w:val="24"/>
                <w:szCs w:val="24"/>
              </w:rPr>
            </w:pPr>
            <w:r w:rsidRPr="00091827">
              <w:rPr>
                <w:rFonts w:ascii="Times New Roman" w:hAnsi="Times New Roman"/>
                <w:sz w:val="24"/>
                <w:szCs w:val="24"/>
              </w:rPr>
              <w:t xml:space="preserve">A competent third party: </w:t>
            </w:r>
          </w:p>
          <w:p w14:paraId="1D3275CB" w14:textId="77777777" w:rsidR="00091827" w:rsidRDefault="00091827" w:rsidP="009C755E">
            <w:pPr>
              <w:spacing w:after="0" w:line="240" w:lineRule="auto"/>
              <w:jc w:val="left"/>
              <w:rPr>
                <w:rFonts w:ascii="Times New Roman" w:hAnsi="Times New Roman"/>
                <w:sz w:val="24"/>
                <w:szCs w:val="24"/>
              </w:rPr>
            </w:pPr>
            <w:r w:rsidRPr="00091827">
              <w:rPr>
                <w:rFonts w:ascii="Times New Roman" w:hAnsi="Times New Roman"/>
                <w:sz w:val="24"/>
                <w:szCs w:val="24"/>
              </w:rPr>
              <w:t xml:space="preserve">(a) validates the training syllabus; and </w:t>
            </w:r>
          </w:p>
          <w:p w14:paraId="377B0A40" w14:textId="0370E5F4" w:rsidR="009C755E" w:rsidRPr="00BD2C5C" w:rsidRDefault="00091827" w:rsidP="009C755E">
            <w:pPr>
              <w:spacing w:after="0" w:line="240" w:lineRule="auto"/>
              <w:jc w:val="left"/>
              <w:rPr>
                <w:rFonts w:ascii="Times New Roman" w:hAnsi="Times New Roman"/>
                <w:sz w:val="24"/>
                <w:szCs w:val="24"/>
              </w:rPr>
            </w:pPr>
            <w:r w:rsidRPr="00091827">
              <w:rPr>
                <w:rFonts w:ascii="Times New Roman" w:hAnsi="Times New Roman"/>
                <w:sz w:val="24"/>
                <w:szCs w:val="24"/>
              </w:rPr>
              <w:t>(b) verifies the remote crew competencies.</w:t>
            </w:r>
          </w:p>
        </w:tc>
        <w:tc>
          <w:tcPr>
            <w:tcW w:w="2758" w:type="dxa"/>
            <w:shd w:val="clear" w:color="auto" w:fill="FBE4D5" w:themeFill="accent2" w:themeFillTint="33"/>
          </w:tcPr>
          <w:p w14:paraId="06450D79" w14:textId="0AE8C9E0"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37012F68" w14:textId="77777777" w:rsidR="00BD0C0C" w:rsidRPr="001A4962" w:rsidRDefault="00BD0C0C" w:rsidP="002C157C">
            <w:pPr>
              <w:spacing w:after="0" w:line="240" w:lineRule="auto"/>
              <w:rPr>
                <w:rFonts w:ascii="Times New Roman" w:hAnsi="Times New Roman"/>
                <w:sz w:val="24"/>
                <w:szCs w:val="24"/>
              </w:rPr>
            </w:pPr>
          </w:p>
        </w:tc>
      </w:tr>
      <w:tr w:rsidR="00091827" w:rsidRPr="00BD2C5C" w14:paraId="6B672E35" w14:textId="43846865" w:rsidTr="00CF6570">
        <w:tc>
          <w:tcPr>
            <w:tcW w:w="1823" w:type="dxa"/>
            <w:vMerge/>
            <w:shd w:val="clear" w:color="auto" w:fill="F7CAAC" w:themeFill="accent2" w:themeFillTint="66"/>
            <w:vAlign w:val="center"/>
          </w:tcPr>
          <w:p w14:paraId="23B07F22" w14:textId="77777777" w:rsidR="00091827" w:rsidRPr="000743CA" w:rsidRDefault="00091827" w:rsidP="00091827">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14:paraId="450A13D8" w14:textId="77777777" w:rsidR="00091827" w:rsidRPr="00647D5A" w:rsidRDefault="00091827" w:rsidP="00091827">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14:paraId="2EA80CCD" w14:textId="77777777" w:rsidR="00091827" w:rsidRPr="00BD2C5C" w:rsidRDefault="00091827" w:rsidP="00091827">
            <w:pPr>
              <w:spacing w:after="0" w:line="240" w:lineRule="auto"/>
              <w:rPr>
                <w:rFonts w:ascii="Times New Roman" w:hAnsi="Times New Roman"/>
                <w:sz w:val="24"/>
                <w:szCs w:val="24"/>
              </w:rPr>
            </w:pPr>
          </w:p>
        </w:tc>
        <w:tc>
          <w:tcPr>
            <w:tcW w:w="5709" w:type="dxa"/>
            <w:shd w:val="clear" w:color="auto" w:fill="FBE4D5" w:themeFill="accent2" w:themeFillTint="33"/>
          </w:tcPr>
          <w:p w14:paraId="02090B26" w14:textId="7B0AFDFC" w:rsidR="00091827" w:rsidRDefault="00091827" w:rsidP="00091827">
            <w:pPr>
              <w:spacing w:after="0" w:line="240" w:lineRule="auto"/>
              <w:jc w:val="left"/>
              <w:rPr>
                <w:rFonts w:ascii="Times New Roman" w:hAnsi="Times New Roman"/>
                <w:sz w:val="24"/>
                <w:szCs w:val="24"/>
              </w:rPr>
            </w:pPr>
            <w:r w:rsidRPr="00594323">
              <w:rPr>
                <w:rFonts w:ascii="Times New Roman" w:hAnsi="Times New Roman"/>
                <w:sz w:val="24"/>
                <w:szCs w:val="24"/>
              </w:rPr>
              <w:t>Criterion #3 (Communication devices)</w:t>
            </w:r>
            <w:r>
              <w:rPr>
                <w:rFonts w:ascii="Times New Roman" w:hAnsi="Times New Roman"/>
                <w:sz w:val="24"/>
                <w:szCs w:val="24"/>
              </w:rPr>
              <w:t xml:space="preserve"> (Section9)</w:t>
            </w:r>
          </w:p>
          <w:p w14:paraId="7FFFEB50" w14:textId="560C49CD" w:rsidR="00091827" w:rsidRPr="009C755E" w:rsidRDefault="00091827" w:rsidP="00091827">
            <w:pPr>
              <w:spacing w:after="0" w:line="240" w:lineRule="auto"/>
              <w:jc w:val="left"/>
              <w:rPr>
                <w:rFonts w:ascii="Times New Roman" w:hAnsi="Times New Roman"/>
                <w:i/>
                <w:iCs/>
                <w:sz w:val="18"/>
                <w:szCs w:val="18"/>
              </w:rPr>
            </w:pPr>
            <w:r w:rsidRPr="006850F7">
              <w:rPr>
                <w:rFonts w:ascii="Times New Roman" w:hAnsi="Times New Roman"/>
                <w:sz w:val="24"/>
                <w:szCs w:val="24"/>
              </w:rPr>
              <w:t>EASA validates the claimed level of integrity</w:t>
            </w:r>
          </w:p>
        </w:tc>
        <w:tc>
          <w:tcPr>
            <w:tcW w:w="2758" w:type="dxa"/>
            <w:shd w:val="clear" w:color="auto" w:fill="FBE4D5" w:themeFill="accent2" w:themeFillTint="33"/>
          </w:tcPr>
          <w:p w14:paraId="17F349E9" w14:textId="5C2E65FA" w:rsidR="00091827" w:rsidRPr="00BD2C5C" w:rsidRDefault="00091827" w:rsidP="00091827">
            <w:pPr>
              <w:spacing w:after="0" w:line="240" w:lineRule="auto"/>
              <w:rPr>
                <w:rFonts w:ascii="Times New Roman" w:hAnsi="Times New Roman"/>
                <w:sz w:val="24"/>
                <w:szCs w:val="24"/>
              </w:rPr>
            </w:pPr>
          </w:p>
        </w:tc>
        <w:tc>
          <w:tcPr>
            <w:tcW w:w="2420" w:type="dxa"/>
            <w:shd w:val="clear" w:color="auto" w:fill="FBE4D5" w:themeFill="accent2" w:themeFillTint="33"/>
          </w:tcPr>
          <w:p w14:paraId="49A5CCB3" w14:textId="77777777" w:rsidR="00091827" w:rsidRPr="00BD2C5C" w:rsidRDefault="00091827" w:rsidP="00091827">
            <w:pPr>
              <w:spacing w:after="0" w:line="240" w:lineRule="auto"/>
              <w:rPr>
                <w:rFonts w:ascii="Times New Roman" w:hAnsi="Times New Roman"/>
                <w:sz w:val="24"/>
                <w:szCs w:val="24"/>
              </w:rPr>
            </w:pPr>
          </w:p>
        </w:tc>
      </w:tr>
      <w:tr w:rsidR="00091827" w:rsidRPr="00BD2C5C" w14:paraId="0039F5C1" w14:textId="78AAB8FA" w:rsidTr="00CF6570">
        <w:tc>
          <w:tcPr>
            <w:tcW w:w="1823" w:type="dxa"/>
            <w:vMerge w:val="restart"/>
            <w:shd w:val="clear" w:color="auto" w:fill="F7CAAC" w:themeFill="accent2" w:themeFillTint="66"/>
            <w:vAlign w:val="center"/>
          </w:tcPr>
          <w:p w14:paraId="70649ACA" w14:textId="77777777" w:rsidR="00091827" w:rsidRDefault="00091827" w:rsidP="00091827">
            <w:pPr>
              <w:spacing w:after="0" w:line="240" w:lineRule="auto"/>
              <w:jc w:val="left"/>
              <w:rPr>
                <w:rFonts w:ascii="Times New Roman" w:hAnsi="Times New Roman"/>
                <w:b/>
                <w:sz w:val="24"/>
                <w:szCs w:val="24"/>
              </w:rPr>
            </w:pPr>
            <w:r w:rsidRPr="00594323">
              <w:rPr>
                <w:rFonts w:ascii="Times New Roman" w:hAnsi="Times New Roman"/>
                <w:b/>
                <w:sz w:val="24"/>
                <w:szCs w:val="24"/>
              </w:rPr>
              <w:t xml:space="preserve">OSO #17 </w:t>
            </w:r>
          </w:p>
          <w:p w14:paraId="5E933B2E" w14:textId="77777777" w:rsidR="00091827" w:rsidRPr="000743CA" w:rsidRDefault="00091827" w:rsidP="00091827">
            <w:pPr>
              <w:spacing w:after="0" w:line="240" w:lineRule="auto"/>
              <w:jc w:val="left"/>
              <w:rPr>
                <w:rFonts w:ascii="Times New Roman" w:hAnsi="Times New Roman"/>
                <w:b/>
                <w:sz w:val="24"/>
                <w:szCs w:val="24"/>
              </w:rPr>
            </w:pPr>
            <w:r w:rsidRPr="00594323">
              <w:rPr>
                <w:rFonts w:ascii="Times New Roman" w:hAnsi="Times New Roman"/>
                <w:b/>
                <w:sz w:val="24"/>
                <w:szCs w:val="24"/>
              </w:rPr>
              <w:t>Remote crew is fit to operate</w:t>
            </w:r>
          </w:p>
        </w:tc>
        <w:tc>
          <w:tcPr>
            <w:tcW w:w="1149" w:type="dxa"/>
            <w:vAlign w:val="center"/>
          </w:tcPr>
          <w:p w14:paraId="51524108" w14:textId="77777777" w:rsidR="00091827" w:rsidRPr="00647D5A" w:rsidRDefault="00091827" w:rsidP="00091827">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5B95AA45" w14:textId="38E16118" w:rsidR="00091827" w:rsidRPr="00BD2C5C" w:rsidRDefault="00091827" w:rsidP="00091827">
            <w:pPr>
              <w:spacing w:after="0" w:line="240" w:lineRule="auto"/>
              <w:jc w:val="center"/>
              <w:rPr>
                <w:rFonts w:ascii="Times New Roman" w:hAnsi="Times New Roman"/>
                <w:sz w:val="24"/>
                <w:szCs w:val="24"/>
              </w:rPr>
            </w:pPr>
            <w:r>
              <w:rPr>
                <w:rFonts w:ascii="Times New Roman" w:hAnsi="Times New Roman"/>
                <w:sz w:val="24"/>
                <w:szCs w:val="24"/>
              </w:rPr>
              <w:t>High</w:t>
            </w:r>
          </w:p>
        </w:tc>
        <w:tc>
          <w:tcPr>
            <w:tcW w:w="5709" w:type="dxa"/>
          </w:tcPr>
          <w:p w14:paraId="22427A87" w14:textId="77777777" w:rsidR="00091827" w:rsidRDefault="00091827" w:rsidP="00091827">
            <w:pPr>
              <w:spacing w:after="0" w:line="240" w:lineRule="auto"/>
              <w:jc w:val="left"/>
              <w:rPr>
                <w:rFonts w:ascii="Times New Roman" w:hAnsi="Times New Roman"/>
                <w:sz w:val="24"/>
                <w:szCs w:val="24"/>
              </w:rPr>
            </w:pPr>
            <w:r w:rsidRPr="00594323">
              <w:rPr>
                <w:rFonts w:ascii="Times New Roman" w:hAnsi="Times New Roman"/>
                <w:sz w:val="24"/>
                <w:szCs w:val="24"/>
              </w:rPr>
              <w:t>The applicant has a policy defining how the remote crew can declare themselves fit to operate before conducting any operation.</w:t>
            </w:r>
          </w:p>
          <w:p w14:paraId="63B3317E" w14:textId="77777777" w:rsidR="00091827" w:rsidRDefault="00091827" w:rsidP="00091827">
            <w:pPr>
              <w:spacing w:after="0" w:line="240" w:lineRule="auto"/>
              <w:jc w:val="left"/>
              <w:rPr>
                <w:rFonts w:ascii="Times New Roman" w:hAnsi="Times New Roman"/>
                <w:sz w:val="24"/>
                <w:szCs w:val="24"/>
              </w:rPr>
            </w:pPr>
            <w:r w:rsidRPr="009C755E">
              <w:rPr>
                <w:rFonts w:ascii="Times New Roman" w:hAnsi="Times New Roman"/>
                <w:sz w:val="24"/>
                <w:szCs w:val="24"/>
              </w:rPr>
              <w:t xml:space="preserve">In addition: </w:t>
            </w:r>
          </w:p>
          <w:p w14:paraId="7FFFB964" w14:textId="77777777"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9C755E">
              <w:rPr>
                <w:rFonts w:ascii="Times New Roman" w:hAnsi="Times New Roman"/>
                <w:sz w:val="24"/>
                <w:szCs w:val="24"/>
              </w:rPr>
              <w:t xml:space="preserve"> Duty, flight duty and resting times for the remote crew are defined by the applicant and adequate for the operation. </w:t>
            </w:r>
          </w:p>
          <w:p w14:paraId="4466E928" w14:textId="77777777"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9C755E">
              <w:rPr>
                <w:rFonts w:ascii="Times New Roman" w:hAnsi="Times New Roman"/>
                <w:sz w:val="24"/>
                <w:szCs w:val="24"/>
              </w:rPr>
              <w:t xml:space="preserve"> The UAS operator defines requirements appropriate for the remote crew to operate the UAS.</w:t>
            </w:r>
          </w:p>
          <w:p w14:paraId="391033CE" w14:textId="77777777" w:rsidR="00091827" w:rsidRDefault="00091827" w:rsidP="00091827">
            <w:pPr>
              <w:spacing w:after="0" w:line="240" w:lineRule="auto"/>
              <w:jc w:val="left"/>
              <w:rPr>
                <w:rFonts w:ascii="Times New Roman" w:hAnsi="Times New Roman"/>
                <w:sz w:val="24"/>
                <w:szCs w:val="24"/>
              </w:rPr>
            </w:pPr>
            <w:r w:rsidRPr="00091827">
              <w:rPr>
                <w:rFonts w:ascii="Times New Roman" w:hAnsi="Times New Roman"/>
                <w:sz w:val="24"/>
                <w:szCs w:val="24"/>
              </w:rPr>
              <w:t xml:space="preserve">In addition: </w:t>
            </w:r>
          </w:p>
          <w:p w14:paraId="5F9572F9" w14:textId="77777777"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091827">
              <w:rPr>
                <w:rFonts w:ascii="Times New Roman" w:hAnsi="Times New Roman"/>
                <w:sz w:val="24"/>
                <w:szCs w:val="24"/>
              </w:rPr>
              <w:t xml:space="preserve"> The remote crew is medically fit, </w:t>
            </w:r>
          </w:p>
          <w:p w14:paraId="17B1F528" w14:textId="0368A4A2" w:rsidR="00091827" w:rsidRPr="00BD2C5C"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091827">
              <w:rPr>
                <w:rFonts w:ascii="Times New Roman" w:hAnsi="Times New Roman"/>
                <w:sz w:val="24"/>
                <w:szCs w:val="24"/>
              </w:rPr>
              <w:t xml:space="preserve"> A fatigue risk management system (FRMS) is in place to manage any escalation in duty/flight duty times.</w:t>
            </w:r>
          </w:p>
        </w:tc>
        <w:tc>
          <w:tcPr>
            <w:tcW w:w="2758" w:type="dxa"/>
          </w:tcPr>
          <w:p w14:paraId="2116BC13" w14:textId="1F953B2B" w:rsidR="00091827" w:rsidRPr="00BD2C5C" w:rsidRDefault="00091827" w:rsidP="00091827">
            <w:pPr>
              <w:spacing w:after="0" w:line="240" w:lineRule="auto"/>
              <w:rPr>
                <w:rFonts w:ascii="Times New Roman" w:hAnsi="Times New Roman"/>
                <w:sz w:val="24"/>
                <w:szCs w:val="24"/>
              </w:rPr>
            </w:pPr>
          </w:p>
        </w:tc>
        <w:tc>
          <w:tcPr>
            <w:tcW w:w="2420" w:type="dxa"/>
          </w:tcPr>
          <w:p w14:paraId="488759BD" w14:textId="77777777" w:rsidR="00091827" w:rsidRPr="00603613" w:rsidRDefault="00091827" w:rsidP="00091827">
            <w:pPr>
              <w:spacing w:after="0" w:line="240" w:lineRule="auto"/>
              <w:rPr>
                <w:rFonts w:ascii="Times New Roman" w:hAnsi="Times New Roman"/>
                <w:sz w:val="24"/>
                <w:szCs w:val="24"/>
              </w:rPr>
            </w:pPr>
          </w:p>
        </w:tc>
      </w:tr>
      <w:tr w:rsidR="00091827" w:rsidRPr="00BD2C5C" w14:paraId="58B23D11" w14:textId="0B8A7883" w:rsidTr="00CF6570">
        <w:tc>
          <w:tcPr>
            <w:tcW w:w="1823" w:type="dxa"/>
            <w:vMerge/>
            <w:shd w:val="clear" w:color="auto" w:fill="F7CAAC" w:themeFill="accent2" w:themeFillTint="66"/>
            <w:vAlign w:val="center"/>
          </w:tcPr>
          <w:p w14:paraId="4A95A037" w14:textId="77777777" w:rsidR="00091827" w:rsidRPr="000743CA" w:rsidRDefault="00091827" w:rsidP="00091827">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14:paraId="6930332C" w14:textId="77777777" w:rsidR="00091827" w:rsidRPr="00647D5A" w:rsidRDefault="00091827" w:rsidP="00091827">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14:paraId="79281B5D" w14:textId="77777777" w:rsidR="00091827" w:rsidRPr="00BD2C5C" w:rsidRDefault="00091827" w:rsidP="00091827">
            <w:pPr>
              <w:spacing w:after="0" w:line="240" w:lineRule="auto"/>
              <w:rPr>
                <w:rFonts w:ascii="Times New Roman" w:hAnsi="Times New Roman"/>
                <w:sz w:val="24"/>
                <w:szCs w:val="24"/>
              </w:rPr>
            </w:pPr>
          </w:p>
        </w:tc>
        <w:tc>
          <w:tcPr>
            <w:tcW w:w="5709" w:type="dxa"/>
            <w:tcBorders>
              <w:bottom w:val="single" w:sz="4" w:space="0" w:color="auto"/>
            </w:tcBorders>
          </w:tcPr>
          <w:p w14:paraId="23329EEF" w14:textId="77777777" w:rsidR="00091827" w:rsidRDefault="00091827" w:rsidP="00091827">
            <w:pPr>
              <w:spacing w:after="0" w:line="240" w:lineRule="auto"/>
              <w:jc w:val="left"/>
              <w:rPr>
                <w:rFonts w:ascii="Times New Roman" w:hAnsi="Times New Roman"/>
                <w:sz w:val="24"/>
                <w:szCs w:val="24"/>
              </w:rPr>
            </w:pPr>
            <w:r w:rsidRPr="00594323">
              <w:rPr>
                <w:rFonts w:ascii="Times New Roman" w:hAnsi="Times New Roman"/>
                <w:sz w:val="24"/>
                <w:szCs w:val="24"/>
              </w:rPr>
              <w:t>The policy to define how the remote crew declares themselves fit to operate (before an operation) is documented. The remote crew declaration of fit to operate (before an</w:t>
            </w:r>
            <w:r>
              <w:t xml:space="preserve"> </w:t>
            </w:r>
            <w:r w:rsidRPr="00594323">
              <w:rPr>
                <w:rFonts w:ascii="Times New Roman" w:hAnsi="Times New Roman"/>
                <w:sz w:val="24"/>
                <w:szCs w:val="24"/>
              </w:rPr>
              <w:t>operation) is based on policy defined by the applicant.</w:t>
            </w:r>
          </w:p>
          <w:p w14:paraId="468211B1" w14:textId="77777777" w:rsidR="00091827" w:rsidRDefault="00091827" w:rsidP="00091827">
            <w:pPr>
              <w:spacing w:after="0" w:line="240" w:lineRule="auto"/>
              <w:jc w:val="left"/>
              <w:rPr>
                <w:rFonts w:ascii="Times New Roman" w:hAnsi="Times New Roman"/>
                <w:sz w:val="24"/>
                <w:szCs w:val="24"/>
              </w:rPr>
            </w:pPr>
            <w:r w:rsidRPr="009C755E">
              <w:rPr>
                <w:rFonts w:ascii="Times New Roman" w:hAnsi="Times New Roman"/>
                <w:sz w:val="24"/>
                <w:szCs w:val="24"/>
              </w:rPr>
              <w:t xml:space="preserve">In addition: </w:t>
            </w:r>
          </w:p>
          <w:p w14:paraId="4C3DA1B6" w14:textId="755FD1DD"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9C755E">
              <w:rPr>
                <w:rFonts w:ascii="Times New Roman" w:hAnsi="Times New Roman"/>
                <w:sz w:val="24"/>
                <w:szCs w:val="24"/>
              </w:rPr>
              <w:t xml:space="preserve"> Remote crew duty, flight duty and the resting times policy are documented. </w:t>
            </w:r>
          </w:p>
          <w:p w14:paraId="50DFF560" w14:textId="77777777"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9C755E">
              <w:rPr>
                <w:rFonts w:ascii="Times New Roman" w:hAnsi="Times New Roman"/>
                <w:sz w:val="24"/>
                <w:szCs w:val="24"/>
              </w:rPr>
              <w:t xml:space="preserve"> Remote crew duty cycles are logged and cover at a minimum: </w:t>
            </w:r>
          </w:p>
          <w:p w14:paraId="464DCBD8" w14:textId="77777777"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9C755E">
              <w:rPr>
                <w:rFonts w:ascii="Times New Roman" w:hAnsi="Times New Roman"/>
                <w:sz w:val="24"/>
                <w:szCs w:val="24"/>
              </w:rPr>
              <w:t xml:space="preserve"> when the remote crew member’s duty day commences, </w:t>
            </w:r>
          </w:p>
          <w:p w14:paraId="16EA3BF6" w14:textId="77777777"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9C755E">
              <w:rPr>
                <w:rFonts w:ascii="Times New Roman" w:hAnsi="Times New Roman"/>
                <w:sz w:val="24"/>
                <w:szCs w:val="24"/>
              </w:rPr>
              <w:t xml:space="preserve"> when the remote crew members are free from duties, and </w:t>
            </w:r>
          </w:p>
          <w:p w14:paraId="0337F394" w14:textId="77777777"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9C755E">
              <w:rPr>
                <w:rFonts w:ascii="Times New Roman" w:hAnsi="Times New Roman"/>
                <w:sz w:val="24"/>
                <w:szCs w:val="24"/>
              </w:rPr>
              <w:t xml:space="preserve"> resting times within the duty cycle. </w:t>
            </w:r>
          </w:p>
          <w:p w14:paraId="411744B6" w14:textId="77777777"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9C755E">
              <w:rPr>
                <w:rFonts w:ascii="Times New Roman" w:hAnsi="Times New Roman"/>
                <w:sz w:val="24"/>
                <w:szCs w:val="24"/>
              </w:rPr>
              <w:t xml:space="preserve"> There is evidence that the remote crew is fit to operate the UAS.</w:t>
            </w:r>
          </w:p>
          <w:p w14:paraId="18BA7454" w14:textId="77777777" w:rsidR="00091827" w:rsidRDefault="00091827" w:rsidP="00091827">
            <w:pPr>
              <w:spacing w:after="0" w:line="240" w:lineRule="auto"/>
              <w:jc w:val="left"/>
              <w:rPr>
                <w:rFonts w:ascii="Times New Roman" w:hAnsi="Times New Roman"/>
                <w:sz w:val="24"/>
                <w:szCs w:val="24"/>
              </w:rPr>
            </w:pPr>
            <w:r w:rsidRPr="00091827">
              <w:rPr>
                <w:rFonts w:ascii="Times New Roman" w:hAnsi="Times New Roman"/>
                <w:sz w:val="24"/>
                <w:szCs w:val="24"/>
              </w:rPr>
              <w:t xml:space="preserve">In addition: </w:t>
            </w:r>
          </w:p>
          <w:p w14:paraId="0995C57E" w14:textId="77777777"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091827">
              <w:rPr>
                <w:rFonts w:ascii="Times New Roman" w:hAnsi="Times New Roman"/>
                <w:sz w:val="24"/>
                <w:szCs w:val="24"/>
              </w:rPr>
              <w:t xml:space="preserve"> Medical standards considered adequate by the competent authority and/or means of compliance acceptable to that authority are established and a </w:t>
            </w:r>
            <w:r w:rsidRPr="00091827">
              <w:rPr>
                <w:rFonts w:ascii="Times New Roman" w:hAnsi="Times New Roman"/>
                <w:sz w:val="24"/>
                <w:szCs w:val="24"/>
              </w:rPr>
              <w:lastRenderedPageBreak/>
              <w:t xml:space="preserve">competent third party verifies that the remote crew is medically fit. </w:t>
            </w:r>
          </w:p>
          <w:p w14:paraId="2B25F9BB" w14:textId="77777777"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091827">
              <w:rPr>
                <w:rFonts w:ascii="Times New Roman" w:hAnsi="Times New Roman"/>
                <w:sz w:val="24"/>
                <w:szCs w:val="24"/>
              </w:rPr>
              <w:t xml:space="preserve"> A competent third party validates the duty/flight duty times. </w:t>
            </w:r>
          </w:p>
          <w:p w14:paraId="12AEACB5" w14:textId="35D7FA3F" w:rsidR="00091827" w:rsidRPr="00BD2C5C" w:rsidRDefault="00091827" w:rsidP="00091827">
            <w:pPr>
              <w:spacing w:after="0" w:line="240" w:lineRule="auto"/>
              <w:jc w:val="left"/>
              <w:rPr>
                <w:rFonts w:ascii="Times New Roman" w:hAnsi="Times New Roman"/>
                <w:sz w:val="24"/>
                <w:szCs w:val="24"/>
              </w:rPr>
            </w:pPr>
            <w:r>
              <w:rPr>
                <w:rFonts w:ascii="Times New Roman" w:hAnsi="Times New Roman"/>
                <w:sz w:val="24"/>
                <w:szCs w:val="24"/>
              </w:rPr>
              <w:t xml:space="preserve">- </w:t>
            </w:r>
            <w:r w:rsidRPr="00091827">
              <w:rPr>
                <w:rFonts w:ascii="Times New Roman" w:hAnsi="Times New Roman"/>
                <w:sz w:val="24"/>
                <w:szCs w:val="24"/>
              </w:rPr>
              <w:t>If an FRMS is used, it is validated and monitored by a competent third party.</w:t>
            </w:r>
          </w:p>
        </w:tc>
        <w:tc>
          <w:tcPr>
            <w:tcW w:w="2758" w:type="dxa"/>
            <w:tcBorders>
              <w:bottom w:val="single" w:sz="4" w:space="0" w:color="auto"/>
            </w:tcBorders>
          </w:tcPr>
          <w:p w14:paraId="52246136" w14:textId="3B0B9B37" w:rsidR="00091827" w:rsidRPr="00BD2C5C" w:rsidRDefault="00091827" w:rsidP="00091827">
            <w:pPr>
              <w:spacing w:after="0" w:line="240" w:lineRule="auto"/>
              <w:rPr>
                <w:rFonts w:ascii="Times New Roman" w:hAnsi="Times New Roman"/>
                <w:sz w:val="24"/>
                <w:szCs w:val="24"/>
              </w:rPr>
            </w:pPr>
          </w:p>
        </w:tc>
        <w:tc>
          <w:tcPr>
            <w:tcW w:w="2420" w:type="dxa"/>
            <w:tcBorders>
              <w:bottom w:val="single" w:sz="4" w:space="0" w:color="auto"/>
            </w:tcBorders>
          </w:tcPr>
          <w:p w14:paraId="5A3DECB1" w14:textId="77777777" w:rsidR="00091827" w:rsidRPr="001C09CD" w:rsidRDefault="00091827" w:rsidP="00091827">
            <w:pPr>
              <w:spacing w:after="0" w:line="240" w:lineRule="auto"/>
              <w:rPr>
                <w:rFonts w:ascii="Times New Roman" w:hAnsi="Times New Roman"/>
                <w:sz w:val="24"/>
                <w:szCs w:val="24"/>
              </w:rPr>
            </w:pPr>
          </w:p>
        </w:tc>
      </w:tr>
      <w:tr w:rsidR="00091827" w:rsidRPr="00BD2C5C" w14:paraId="44A12036" w14:textId="14AE177F" w:rsidTr="00CF6570">
        <w:tc>
          <w:tcPr>
            <w:tcW w:w="1823" w:type="dxa"/>
            <w:vMerge w:val="restart"/>
            <w:shd w:val="clear" w:color="auto" w:fill="F7CAAC" w:themeFill="accent2" w:themeFillTint="66"/>
            <w:vAlign w:val="center"/>
          </w:tcPr>
          <w:p w14:paraId="48DD96F5" w14:textId="77777777" w:rsidR="00091827" w:rsidRDefault="00091827" w:rsidP="00091827">
            <w:pPr>
              <w:spacing w:after="0" w:line="240" w:lineRule="auto"/>
              <w:jc w:val="left"/>
              <w:rPr>
                <w:rFonts w:ascii="Times New Roman" w:hAnsi="Times New Roman"/>
                <w:b/>
                <w:sz w:val="24"/>
                <w:szCs w:val="24"/>
              </w:rPr>
            </w:pPr>
            <w:r w:rsidRPr="00594323">
              <w:rPr>
                <w:rFonts w:ascii="Times New Roman" w:hAnsi="Times New Roman"/>
                <w:b/>
                <w:sz w:val="24"/>
                <w:szCs w:val="24"/>
              </w:rPr>
              <w:t xml:space="preserve">OSO #18 </w:t>
            </w:r>
          </w:p>
          <w:p w14:paraId="77F5106A" w14:textId="77777777" w:rsidR="00091827" w:rsidRPr="000743CA" w:rsidRDefault="00091827" w:rsidP="00091827">
            <w:pPr>
              <w:spacing w:after="0" w:line="240" w:lineRule="auto"/>
              <w:jc w:val="left"/>
              <w:rPr>
                <w:rFonts w:ascii="Times New Roman" w:hAnsi="Times New Roman"/>
                <w:b/>
                <w:sz w:val="24"/>
                <w:szCs w:val="24"/>
              </w:rPr>
            </w:pPr>
            <w:r w:rsidRPr="00594323">
              <w:rPr>
                <w:rFonts w:ascii="Times New Roman" w:hAnsi="Times New Roman"/>
                <w:b/>
                <w:sz w:val="24"/>
                <w:szCs w:val="24"/>
              </w:rPr>
              <w:t>Automatic protection of the flight envelope from human errors</w:t>
            </w:r>
          </w:p>
        </w:tc>
        <w:tc>
          <w:tcPr>
            <w:tcW w:w="1149" w:type="dxa"/>
            <w:shd w:val="clear" w:color="auto" w:fill="FBE4D5" w:themeFill="accent2" w:themeFillTint="33"/>
            <w:vAlign w:val="center"/>
          </w:tcPr>
          <w:p w14:paraId="0F83A36E" w14:textId="77777777" w:rsidR="00091827" w:rsidRPr="00647D5A" w:rsidRDefault="00091827" w:rsidP="00091827">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48215C3F" w14:textId="690E70D0" w:rsidR="00091827" w:rsidRPr="00BD2C5C" w:rsidRDefault="00091827" w:rsidP="00091827">
            <w:pPr>
              <w:spacing w:after="0" w:line="240" w:lineRule="auto"/>
              <w:jc w:val="center"/>
              <w:rPr>
                <w:rFonts w:ascii="Times New Roman" w:hAnsi="Times New Roman"/>
                <w:sz w:val="24"/>
                <w:szCs w:val="24"/>
              </w:rPr>
            </w:pPr>
            <w:r>
              <w:rPr>
                <w:rFonts w:ascii="Times New Roman" w:hAnsi="Times New Roman"/>
                <w:sz w:val="24"/>
                <w:szCs w:val="24"/>
              </w:rPr>
              <w:t>High</w:t>
            </w:r>
          </w:p>
        </w:tc>
        <w:tc>
          <w:tcPr>
            <w:tcW w:w="5709" w:type="dxa"/>
            <w:shd w:val="clear" w:color="auto" w:fill="FBE4D5" w:themeFill="accent2" w:themeFillTint="33"/>
          </w:tcPr>
          <w:p w14:paraId="42DCB9F3" w14:textId="2409FA5B" w:rsidR="00091827" w:rsidRPr="006850F7" w:rsidRDefault="00091827" w:rsidP="00091827">
            <w:pPr>
              <w:spacing w:after="0" w:line="240" w:lineRule="auto"/>
              <w:rPr>
                <w:rFonts w:ascii="Times New Roman" w:hAnsi="Times New Roman"/>
                <w:sz w:val="24"/>
                <w:szCs w:val="24"/>
              </w:rPr>
            </w:pPr>
            <w:r w:rsidRPr="006850F7">
              <w:rPr>
                <w:rFonts w:ascii="Times New Roman" w:hAnsi="Times New Roman"/>
                <w:sz w:val="24"/>
                <w:szCs w:val="24"/>
              </w:rPr>
              <w:t>The UAS flight control system incorporates automatic protection of the flight envelope to ensure the UA remains within the flight envelope or ensures a</w:t>
            </w:r>
            <w:r>
              <w:t xml:space="preserve"> </w:t>
            </w:r>
            <w:r w:rsidRPr="006850F7">
              <w:rPr>
                <w:rFonts w:ascii="Times New Roman" w:hAnsi="Times New Roman"/>
                <w:sz w:val="24"/>
                <w:szCs w:val="24"/>
              </w:rPr>
              <w:t xml:space="preserve">timely recovery to the designed operational flight envelope </w:t>
            </w:r>
            <w:r w:rsidRPr="00B224F5">
              <w:rPr>
                <w:rFonts w:ascii="Times New Roman" w:hAnsi="Times New Roman"/>
                <w:sz w:val="24"/>
                <w:szCs w:val="24"/>
                <w:u w:val="single"/>
              </w:rPr>
              <w:t>following remote pilot error(s).</w:t>
            </w:r>
          </w:p>
        </w:tc>
        <w:tc>
          <w:tcPr>
            <w:tcW w:w="2758" w:type="dxa"/>
            <w:shd w:val="clear" w:color="auto" w:fill="FBE4D5" w:themeFill="accent2" w:themeFillTint="33"/>
          </w:tcPr>
          <w:p w14:paraId="28D669AF" w14:textId="4787F82C" w:rsidR="00091827" w:rsidRPr="00BD2C5C" w:rsidRDefault="00091827" w:rsidP="00091827">
            <w:pPr>
              <w:spacing w:after="0" w:line="240" w:lineRule="auto"/>
              <w:rPr>
                <w:rFonts w:ascii="Times New Roman" w:hAnsi="Times New Roman"/>
                <w:sz w:val="24"/>
                <w:szCs w:val="24"/>
              </w:rPr>
            </w:pPr>
          </w:p>
        </w:tc>
        <w:tc>
          <w:tcPr>
            <w:tcW w:w="2420" w:type="dxa"/>
            <w:shd w:val="clear" w:color="auto" w:fill="FBE4D5" w:themeFill="accent2" w:themeFillTint="33"/>
          </w:tcPr>
          <w:p w14:paraId="75C82AC4" w14:textId="77777777" w:rsidR="00091827" w:rsidRPr="00BD2C5C" w:rsidRDefault="00091827" w:rsidP="00091827">
            <w:pPr>
              <w:spacing w:after="0" w:line="240" w:lineRule="auto"/>
              <w:rPr>
                <w:rFonts w:ascii="Times New Roman" w:hAnsi="Times New Roman"/>
                <w:sz w:val="24"/>
                <w:szCs w:val="24"/>
              </w:rPr>
            </w:pPr>
          </w:p>
        </w:tc>
      </w:tr>
      <w:tr w:rsidR="00091827" w:rsidRPr="00BD2C5C" w14:paraId="5FE998DA" w14:textId="1B1D93EC" w:rsidTr="00CF6570">
        <w:tc>
          <w:tcPr>
            <w:tcW w:w="1823" w:type="dxa"/>
            <w:vMerge/>
            <w:shd w:val="clear" w:color="auto" w:fill="F7CAAC" w:themeFill="accent2" w:themeFillTint="66"/>
            <w:vAlign w:val="center"/>
          </w:tcPr>
          <w:p w14:paraId="745D95F3" w14:textId="77777777" w:rsidR="00091827" w:rsidRPr="000743CA" w:rsidRDefault="00091827" w:rsidP="00091827">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454E7F6B" w14:textId="77777777" w:rsidR="00091827" w:rsidRPr="00647D5A" w:rsidRDefault="00091827" w:rsidP="00091827">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6F7AF453" w14:textId="77777777" w:rsidR="00091827" w:rsidRPr="00BD2C5C" w:rsidRDefault="00091827" w:rsidP="00091827">
            <w:pPr>
              <w:spacing w:after="0" w:line="240" w:lineRule="auto"/>
              <w:rPr>
                <w:rFonts w:ascii="Times New Roman" w:hAnsi="Times New Roman"/>
                <w:sz w:val="24"/>
                <w:szCs w:val="24"/>
              </w:rPr>
            </w:pPr>
          </w:p>
        </w:tc>
        <w:tc>
          <w:tcPr>
            <w:tcW w:w="5709" w:type="dxa"/>
            <w:shd w:val="clear" w:color="auto" w:fill="FBE4D5" w:themeFill="accent2" w:themeFillTint="33"/>
          </w:tcPr>
          <w:p w14:paraId="08FBD3F3" w14:textId="77777777" w:rsidR="00091827" w:rsidRDefault="00091827" w:rsidP="00091827">
            <w:pPr>
              <w:spacing w:after="0" w:line="240" w:lineRule="auto"/>
              <w:rPr>
                <w:rFonts w:ascii="Times New Roman" w:hAnsi="Times New Roman"/>
                <w:sz w:val="24"/>
                <w:szCs w:val="24"/>
              </w:rPr>
            </w:pPr>
            <w:r w:rsidRPr="006850F7">
              <w:rPr>
                <w:rFonts w:ascii="Times New Roman" w:hAnsi="Times New Roman"/>
                <w:sz w:val="24"/>
                <w:szCs w:val="24"/>
              </w:rPr>
              <w:t xml:space="preserve">The automatic protection of the flight envelope has been developed to standards considered adequate by the competent authority and/or in accordance with a means of compliance acceptable to that authority. </w:t>
            </w:r>
          </w:p>
          <w:p w14:paraId="39B56CE2" w14:textId="77777777" w:rsidR="00091827" w:rsidRDefault="00091827" w:rsidP="00091827">
            <w:pPr>
              <w:spacing w:after="0" w:line="240" w:lineRule="auto"/>
              <w:rPr>
                <w:rFonts w:ascii="Times New Roman" w:hAnsi="Times New Roman"/>
                <w:sz w:val="24"/>
                <w:szCs w:val="24"/>
              </w:rPr>
            </w:pPr>
            <w:r w:rsidRPr="006850F7">
              <w:rPr>
                <w:rFonts w:ascii="Times New Roman" w:hAnsi="Times New Roman"/>
                <w:sz w:val="24"/>
                <w:szCs w:val="24"/>
              </w:rPr>
              <w:t>The competent authority may request EASA to validate the claimed integrity.</w:t>
            </w:r>
          </w:p>
          <w:p w14:paraId="5AFC06CB" w14:textId="68FA6E43" w:rsidR="00091827" w:rsidRPr="00BD2C5C" w:rsidRDefault="00091827" w:rsidP="00091827">
            <w:pPr>
              <w:spacing w:after="0" w:line="240" w:lineRule="auto"/>
              <w:rPr>
                <w:rFonts w:ascii="Times New Roman" w:hAnsi="Times New Roman"/>
                <w:sz w:val="24"/>
                <w:szCs w:val="24"/>
              </w:rPr>
            </w:pPr>
            <w:r w:rsidRPr="00091827">
              <w:rPr>
                <w:rFonts w:ascii="Times New Roman" w:hAnsi="Times New Roman"/>
                <w:sz w:val="24"/>
                <w:szCs w:val="24"/>
              </w:rPr>
              <w:t>In addition, evidence is validated by EASA.</w:t>
            </w:r>
          </w:p>
        </w:tc>
        <w:tc>
          <w:tcPr>
            <w:tcW w:w="2758" w:type="dxa"/>
            <w:shd w:val="clear" w:color="auto" w:fill="FBE4D5" w:themeFill="accent2" w:themeFillTint="33"/>
          </w:tcPr>
          <w:p w14:paraId="119D704B" w14:textId="46487A63" w:rsidR="00091827" w:rsidRPr="00BD2C5C" w:rsidRDefault="00091827" w:rsidP="00091827">
            <w:pPr>
              <w:spacing w:after="0" w:line="240" w:lineRule="auto"/>
              <w:rPr>
                <w:rFonts w:ascii="Times New Roman" w:hAnsi="Times New Roman"/>
                <w:sz w:val="24"/>
                <w:szCs w:val="24"/>
              </w:rPr>
            </w:pPr>
          </w:p>
        </w:tc>
        <w:tc>
          <w:tcPr>
            <w:tcW w:w="2420" w:type="dxa"/>
            <w:shd w:val="clear" w:color="auto" w:fill="FBE4D5" w:themeFill="accent2" w:themeFillTint="33"/>
          </w:tcPr>
          <w:p w14:paraId="58C07BCE" w14:textId="77777777" w:rsidR="00091827" w:rsidRPr="00BD2C5C" w:rsidRDefault="00091827" w:rsidP="00091827">
            <w:pPr>
              <w:spacing w:after="0" w:line="240" w:lineRule="auto"/>
              <w:rPr>
                <w:rFonts w:ascii="Times New Roman" w:hAnsi="Times New Roman"/>
                <w:sz w:val="24"/>
                <w:szCs w:val="24"/>
              </w:rPr>
            </w:pPr>
          </w:p>
        </w:tc>
      </w:tr>
      <w:tr w:rsidR="00091827" w:rsidRPr="00BD2C5C" w14:paraId="0811E254" w14:textId="6B5A7B14" w:rsidTr="00CF6570">
        <w:tc>
          <w:tcPr>
            <w:tcW w:w="1823" w:type="dxa"/>
            <w:vMerge w:val="restart"/>
            <w:shd w:val="clear" w:color="auto" w:fill="F7CAAC" w:themeFill="accent2" w:themeFillTint="66"/>
            <w:vAlign w:val="center"/>
          </w:tcPr>
          <w:p w14:paraId="1F99D876" w14:textId="77777777" w:rsidR="00091827" w:rsidRDefault="00091827" w:rsidP="00091827">
            <w:pPr>
              <w:spacing w:after="0" w:line="240" w:lineRule="auto"/>
              <w:jc w:val="left"/>
              <w:rPr>
                <w:rFonts w:ascii="Times New Roman" w:hAnsi="Times New Roman"/>
                <w:b/>
                <w:sz w:val="24"/>
                <w:szCs w:val="24"/>
              </w:rPr>
            </w:pPr>
            <w:r w:rsidRPr="00594323">
              <w:rPr>
                <w:rFonts w:ascii="Times New Roman" w:hAnsi="Times New Roman"/>
                <w:b/>
                <w:sz w:val="24"/>
                <w:szCs w:val="24"/>
              </w:rPr>
              <w:t xml:space="preserve">OSO #19 </w:t>
            </w:r>
          </w:p>
          <w:p w14:paraId="6C11E49B" w14:textId="77777777" w:rsidR="00091827" w:rsidRPr="000743CA" w:rsidRDefault="00091827" w:rsidP="00091827">
            <w:pPr>
              <w:spacing w:after="0" w:line="240" w:lineRule="auto"/>
              <w:jc w:val="left"/>
              <w:rPr>
                <w:rFonts w:ascii="Times New Roman" w:hAnsi="Times New Roman"/>
                <w:b/>
                <w:sz w:val="24"/>
                <w:szCs w:val="24"/>
              </w:rPr>
            </w:pPr>
            <w:r w:rsidRPr="00594323">
              <w:rPr>
                <w:rFonts w:ascii="Times New Roman" w:hAnsi="Times New Roman"/>
                <w:b/>
                <w:sz w:val="24"/>
                <w:szCs w:val="24"/>
              </w:rPr>
              <w:t>Safe recovery from Human Error</w:t>
            </w:r>
          </w:p>
        </w:tc>
        <w:tc>
          <w:tcPr>
            <w:tcW w:w="1149" w:type="dxa"/>
            <w:vMerge w:val="restart"/>
            <w:vAlign w:val="center"/>
          </w:tcPr>
          <w:p w14:paraId="057C01ED" w14:textId="77777777" w:rsidR="00091827" w:rsidRPr="00647D5A" w:rsidRDefault="00091827" w:rsidP="00091827">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01629F11" w14:textId="3801152B" w:rsidR="00091827" w:rsidRPr="00BD2C5C" w:rsidRDefault="00091827" w:rsidP="00091827">
            <w:pPr>
              <w:spacing w:after="0" w:line="240" w:lineRule="auto"/>
              <w:jc w:val="center"/>
              <w:rPr>
                <w:rFonts w:ascii="Times New Roman" w:hAnsi="Times New Roman"/>
                <w:sz w:val="24"/>
                <w:szCs w:val="24"/>
              </w:rPr>
            </w:pPr>
            <w:r>
              <w:rPr>
                <w:rFonts w:ascii="Times New Roman" w:hAnsi="Times New Roman"/>
                <w:sz w:val="24"/>
                <w:szCs w:val="24"/>
              </w:rPr>
              <w:t>Medium</w:t>
            </w:r>
          </w:p>
        </w:tc>
        <w:tc>
          <w:tcPr>
            <w:tcW w:w="5709" w:type="dxa"/>
          </w:tcPr>
          <w:p w14:paraId="7B02AF9B" w14:textId="77777777" w:rsidR="00091827" w:rsidRDefault="00091827" w:rsidP="00091827">
            <w:pPr>
              <w:spacing w:after="0" w:line="240" w:lineRule="auto"/>
              <w:jc w:val="left"/>
              <w:rPr>
                <w:rFonts w:ascii="Times New Roman" w:hAnsi="Times New Roman"/>
                <w:sz w:val="24"/>
                <w:szCs w:val="24"/>
              </w:rPr>
            </w:pPr>
            <w:r w:rsidRPr="00BA4BB9">
              <w:rPr>
                <w:rFonts w:ascii="Times New Roman" w:hAnsi="Times New Roman"/>
                <w:sz w:val="24"/>
                <w:szCs w:val="24"/>
              </w:rPr>
              <w:t>Criterion #1 (Procedures and checklists)</w:t>
            </w:r>
          </w:p>
          <w:p w14:paraId="4B8B6CF7" w14:textId="77777777" w:rsidR="00091827" w:rsidRDefault="00091827" w:rsidP="00091827">
            <w:pPr>
              <w:spacing w:after="0" w:line="240" w:lineRule="auto"/>
              <w:jc w:val="left"/>
              <w:rPr>
                <w:rFonts w:ascii="Times New Roman" w:hAnsi="Times New Roman"/>
                <w:sz w:val="24"/>
                <w:szCs w:val="24"/>
              </w:rPr>
            </w:pPr>
            <w:r w:rsidRPr="00BA4BB9">
              <w:rPr>
                <w:rFonts w:ascii="Times New Roman" w:hAnsi="Times New Roman"/>
                <w:sz w:val="24"/>
                <w:szCs w:val="24"/>
              </w:rPr>
              <w:t xml:space="preserve">Procedures and checklists that mitigate the risk of potential human errors from any person involved with the mission are defined and used. Procedures provide at a minimum: </w:t>
            </w:r>
          </w:p>
          <w:p w14:paraId="28804ADD" w14:textId="77777777"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BA4BB9">
              <w:rPr>
                <w:rFonts w:ascii="Times New Roman" w:hAnsi="Times New Roman"/>
                <w:sz w:val="24"/>
                <w:szCs w:val="24"/>
              </w:rPr>
              <w:t xml:space="preserve"> a clear distribution and assignment of tasks, and </w:t>
            </w:r>
          </w:p>
          <w:p w14:paraId="3F7D0AF8" w14:textId="3C9E85D0" w:rsidR="00091827" w:rsidRPr="00BD2C5C"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BA4BB9">
              <w:rPr>
                <w:rFonts w:ascii="Times New Roman" w:hAnsi="Times New Roman"/>
                <w:sz w:val="24"/>
                <w:szCs w:val="24"/>
              </w:rPr>
              <w:t xml:space="preserve"> an internal checklist to ensure staff are adequately performing their assigned tasks.</w:t>
            </w:r>
          </w:p>
        </w:tc>
        <w:tc>
          <w:tcPr>
            <w:tcW w:w="2758" w:type="dxa"/>
          </w:tcPr>
          <w:p w14:paraId="3B1AA3FD" w14:textId="658C0FF7" w:rsidR="00091827" w:rsidRPr="00BD2C5C" w:rsidRDefault="00091827" w:rsidP="00091827">
            <w:pPr>
              <w:spacing w:after="0" w:line="240" w:lineRule="auto"/>
              <w:rPr>
                <w:rFonts w:ascii="Times New Roman" w:hAnsi="Times New Roman"/>
                <w:sz w:val="24"/>
                <w:szCs w:val="24"/>
              </w:rPr>
            </w:pPr>
          </w:p>
        </w:tc>
        <w:tc>
          <w:tcPr>
            <w:tcW w:w="2420" w:type="dxa"/>
          </w:tcPr>
          <w:p w14:paraId="0930A807" w14:textId="77777777" w:rsidR="00091827" w:rsidRPr="00BD2C5C" w:rsidRDefault="00091827" w:rsidP="00091827">
            <w:pPr>
              <w:spacing w:after="0" w:line="240" w:lineRule="auto"/>
              <w:rPr>
                <w:rFonts w:ascii="Times New Roman" w:hAnsi="Times New Roman"/>
                <w:sz w:val="24"/>
                <w:szCs w:val="24"/>
              </w:rPr>
            </w:pPr>
          </w:p>
        </w:tc>
      </w:tr>
      <w:tr w:rsidR="00091827" w:rsidRPr="00BD2C5C" w14:paraId="14E24B18" w14:textId="77777777" w:rsidTr="00CF6570">
        <w:tc>
          <w:tcPr>
            <w:tcW w:w="1823" w:type="dxa"/>
            <w:vMerge/>
            <w:shd w:val="clear" w:color="auto" w:fill="F7CAAC" w:themeFill="accent2" w:themeFillTint="66"/>
            <w:vAlign w:val="center"/>
          </w:tcPr>
          <w:p w14:paraId="03F12A3F" w14:textId="77777777" w:rsidR="00091827" w:rsidRPr="00594323" w:rsidRDefault="00091827" w:rsidP="00091827">
            <w:pPr>
              <w:spacing w:after="0" w:line="240" w:lineRule="auto"/>
              <w:jc w:val="left"/>
              <w:rPr>
                <w:rFonts w:ascii="Times New Roman" w:hAnsi="Times New Roman"/>
                <w:b/>
                <w:sz w:val="24"/>
                <w:szCs w:val="24"/>
              </w:rPr>
            </w:pPr>
          </w:p>
        </w:tc>
        <w:tc>
          <w:tcPr>
            <w:tcW w:w="1149" w:type="dxa"/>
            <w:vMerge/>
            <w:vAlign w:val="center"/>
          </w:tcPr>
          <w:p w14:paraId="55EE6191" w14:textId="77777777" w:rsidR="00091827" w:rsidRPr="00647D5A" w:rsidRDefault="00091827" w:rsidP="00091827">
            <w:pPr>
              <w:spacing w:after="0" w:line="240" w:lineRule="auto"/>
              <w:jc w:val="center"/>
              <w:rPr>
                <w:rFonts w:ascii="Times New Roman" w:hAnsi="Times New Roman"/>
                <w:sz w:val="24"/>
                <w:szCs w:val="24"/>
              </w:rPr>
            </w:pPr>
          </w:p>
        </w:tc>
        <w:tc>
          <w:tcPr>
            <w:tcW w:w="1384" w:type="dxa"/>
            <w:vMerge/>
          </w:tcPr>
          <w:p w14:paraId="3521D7BC" w14:textId="77777777" w:rsidR="00091827" w:rsidRPr="00CF4E4D" w:rsidRDefault="00091827" w:rsidP="00091827">
            <w:pPr>
              <w:spacing w:after="0" w:line="240" w:lineRule="auto"/>
              <w:jc w:val="center"/>
              <w:rPr>
                <w:rFonts w:ascii="Times New Roman" w:hAnsi="Times New Roman"/>
                <w:sz w:val="24"/>
                <w:szCs w:val="24"/>
              </w:rPr>
            </w:pPr>
          </w:p>
        </w:tc>
        <w:tc>
          <w:tcPr>
            <w:tcW w:w="5709" w:type="dxa"/>
          </w:tcPr>
          <w:p w14:paraId="05DFBB96" w14:textId="77777777" w:rsidR="00091827" w:rsidRPr="00BA4BB9" w:rsidRDefault="00091827" w:rsidP="00091827">
            <w:pPr>
              <w:spacing w:after="0" w:line="240" w:lineRule="auto"/>
              <w:jc w:val="left"/>
              <w:rPr>
                <w:rFonts w:ascii="Times New Roman" w:hAnsi="Times New Roman"/>
                <w:sz w:val="24"/>
                <w:szCs w:val="24"/>
              </w:rPr>
            </w:pPr>
            <w:r w:rsidRPr="00BA4BB9">
              <w:rPr>
                <w:rFonts w:ascii="Times New Roman" w:hAnsi="Times New Roman"/>
                <w:sz w:val="24"/>
                <w:szCs w:val="24"/>
              </w:rPr>
              <w:t>Criterion #2 (Training)</w:t>
            </w:r>
          </w:p>
          <w:p w14:paraId="6EAFC799" w14:textId="41685849" w:rsidR="00091827" w:rsidRPr="00BA4BB9" w:rsidRDefault="00091827" w:rsidP="00091827">
            <w:pPr>
              <w:spacing w:after="0" w:line="240" w:lineRule="auto"/>
              <w:jc w:val="left"/>
              <w:rPr>
                <w:rFonts w:ascii="Times New Roman" w:hAnsi="Times New Roman"/>
                <w:sz w:val="24"/>
                <w:szCs w:val="24"/>
              </w:rPr>
            </w:pPr>
            <w:r w:rsidRPr="00BA4BB9">
              <w:rPr>
                <w:rFonts w:ascii="Times New Roman" w:hAnsi="Times New Roman"/>
                <w:sz w:val="24"/>
                <w:szCs w:val="24"/>
              </w:rPr>
              <w:t>- The remote crew</w:t>
            </w:r>
            <w:r w:rsidRPr="00BA4BB9">
              <w:rPr>
                <w:rFonts w:ascii="Times New Roman" w:hAnsi="Times New Roman"/>
                <w:sz w:val="24"/>
                <w:szCs w:val="24"/>
                <w:vertAlign w:val="superscript"/>
              </w:rPr>
              <w:t>1</w:t>
            </w:r>
            <w:r w:rsidRPr="00BA4BB9">
              <w:rPr>
                <w:rFonts w:ascii="Times New Roman" w:hAnsi="Times New Roman"/>
                <w:sz w:val="24"/>
                <w:szCs w:val="24"/>
              </w:rPr>
              <w:t xml:space="preserve"> is trained to use procedures and checklists. </w:t>
            </w:r>
          </w:p>
          <w:p w14:paraId="5FBEB140" w14:textId="77777777" w:rsidR="00091827" w:rsidRPr="00BA4BB9" w:rsidRDefault="00091827" w:rsidP="00091827">
            <w:pPr>
              <w:spacing w:after="0" w:line="240" w:lineRule="auto"/>
              <w:jc w:val="left"/>
              <w:rPr>
                <w:rFonts w:ascii="Times New Roman" w:hAnsi="Times New Roman"/>
                <w:sz w:val="24"/>
                <w:szCs w:val="24"/>
              </w:rPr>
            </w:pPr>
            <w:r w:rsidRPr="00BA4BB9">
              <w:rPr>
                <w:rFonts w:ascii="Times New Roman" w:hAnsi="Times New Roman"/>
                <w:sz w:val="24"/>
                <w:szCs w:val="24"/>
              </w:rPr>
              <w:t>- The remote crew</w:t>
            </w:r>
            <w:r w:rsidRPr="00BA4BB9">
              <w:rPr>
                <w:rFonts w:ascii="Times New Roman" w:hAnsi="Times New Roman"/>
                <w:sz w:val="24"/>
                <w:szCs w:val="24"/>
                <w:vertAlign w:val="superscript"/>
              </w:rPr>
              <w:t>1</w:t>
            </w:r>
            <w:r w:rsidRPr="00BA4BB9">
              <w:rPr>
                <w:rFonts w:ascii="Times New Roman" w:hAnsi="Times New Roman"/>
                <w:sz w:val="24"/>
                <w:szCs w:val="24"/>
              </w:rPr>
              <w:t xml:space="preserve"> receives CRM</w:t>
            </w:r>
            <w:r w:rsidRPr="00BA4BB9">
              <w:rPr>
                <w:rFonts w:ascii="Times New Roman" w:hAnsi="Times New Roman"/>
                <w:sz w:val="24"/>
                <w:szCs w:val="24"/>
                <w:vertAlign w:val="superscript"/>
              </w:rPr>
              <w:t>2</w:t>
            </w:r>
            <w:r w:rsidRPr="00BA4BB9">
              <w:rPr>
                <w:rFonts w:ascii="Times New Roman" w:hAnsi="Times New Roman"/>
                <w:sz w:val="24"/>
                <w:szCs w:val="24"/>
              </w:rPr>
              <w:t xml:space="preserve"> training.</w:t>
            </w:r>
            <w:r w:rsidRPr="00BA4BB9">
              <w:rPr>
                <w:rFonts w:ascii="Times New Roman" w:hAnsi="Times New Roman"/>
                <w:sz w:val="24"/>
                <w:szCs w:val="24"/>
                <w:vertAlign w:val="superscript"/>
              </w:rPr>
              <w:t>3</w:t>
            </w:r>
          </w:p>
          <w:p w14:paraId="42054FBA" w14:textId="77777777" w:rsidR="00091827" w:rsidRPr="00BA4BB9" w:rsidRDefault="00091827" w:rsidP="00091827">
            <w:pPr>
              <w:spacing w:after="0" w:line="240" w:lineRule="auto"/>
              <w:jc w:val="left"/>
              <w:rPr>
                <w:rFonts w:ascii="Times New Roman" w:hAnsi="Times New Roman"/>
                <w:i/>
                <w:iCs/>
                <w:sz w:val="18"/>
                <w:szCs w:val="18"/>
              </w:rPr>
            </w:pPr>
            <w:r w:rsidRPr="00BA4BB9">
              <w:rPr>
                <w:rFonts w:ascii="Times New Roman" w:hAnsi="Times New Roman"/>
                <w:i/>
                <w:iCs/>
                <w:sz w:val="18"/>
                <w:szCs w:val="18"/>
              </w:rPr>
              <w:t>1 In the context of SORA, the term ‘remote crew’ refers to any person involved in the mission.</w:t>
            </w:r>
          </w:p>
          <w:p w14:paraId="60D067B0" w14:textId="77777777" w:rsidR="00091827" w:rsidRPr="00BA4BB9" w:rsidRDefault="00091827" w:rsidP="00091827">
            <w:pPr>
              <w:spacing w:after="0" w:line="240" w:lineRule="auto"/>
              <w:jc w:val="left"/>
              <w:rPr>
                <w:rFonts w:ascii="Times New Roman" w:hAnsi="Times New Roman"/>
                <w:i/>
                <w:iCs/>
                <w:sz w:val="18"/>
                <w:szCs w:val="18"/>
              </w:rPr>
            </w:pPr>
            <w:r w:rsidRPr="00BA4BB9">
              <w:rPr>
                <w:rFonts w:ascii="Times New Roman" w:hAnsi="Times New Roman"/>
                <w:i/>
                <w:iCs/>
                <w:sz w:val="18"/>
                <w:szCs w:val="18"/>
              </w:rPr>
              <w:t>2 CRM training focuses on the effective use of all the remote crew to ensure a safe and efficient operation, reducing error, avoiding stress and increasing efficiency.</w:t>
            </w:r>
          </w:p>
          <w:p w14:paraId="6E5E1BE3" w14:textId="3626B1F7" w:rsidR="00091827" w:rsidRPr="00BA4BB9" w:rsidRDefault="00091827" w:rsidP="00091827">
            <w:pPr>
              <w:spacing w:after="0" w:line="240" w:lineRule="auto"/>
              <w:jc w:val="left"/>
              <w:rPr>
                <w:rFonts w:ascii="Times New Roman" w:hAnsi="Times New Roman"/>
                <w:sz w:val="24"/>
                <w:szCs w:val="24"/>
              </w:rPr>
            </w:pPr>
            <w:r w:rsidRPr="00BA4BB9">
              <w:rPr>
                <w:rFonts w:ascii="Times New Roman" w:hAnsi="Times New Roman"/>
                <w:i/>
                <w:iCs/>
                <w:sz w:val="18"/>
                <w:szCs w:val="18"/>
              </w:rPr>
              <w:lastRenderedPageBreak/>
              <w:t>3 The distinction between a low, a medium and a high level of robustness for this criterion is achieved through the level of assurance (see table below).</w:t>
            </w:r>
          </w:p>
        </w:tc>
        <w:tc>
          <w:tcPr>
            <w:tcW w:w="2758" w:type="dxa"/>
          </w:tcPr>
          <w:p w14:paraId="2B60D671" w14:textId="77777777" w:rsidR="00091827" w:rsidRPr="00BD2C5C" w:rsidRDefault="00091827" w:rsidP="00091827">
            <w:pPr>
              <w:spacing w:after="0" w:line="240" w:lineRule="auto"/>
              <w:rPr>
                <w:rFonts w:ascii="Times New Roman" w:hAnsi="Times New Roman"/>
                <w:sz w:val="24"/>
                <w:szCs w:val="24"/>
              </w:rPr>
            </w:pPr>
          </w:p>
        </w:tc>
        <w:tc>
          <w:tcPr>
            <w:tcW w:w="2420" w:type="dxa"/>
          </w:tcPr>
          <w:p w14:paraId="3D0F7402" w14:textId="77777777" w:rsidR="00091827" w:rsidRPr="00BD2C5C" w:rsidRDefault="00091827" w:rsidP="00091827">
            <w:pPr>
              <w:spacing w:after="0" w:line="240" w:lineRule="auto"/>
              <w:rPr>
                <w:rFonts w:ascii="Times New Roman" w:hAnsi="Times New Roman"/>
                <w:sz w:val="24"/>
                <w:szCs w:val="24"/>
              </w:rPr>
            </w:pPr>
          </w:p>
        </w:tc>
      </w:tr>
      <w:tr w:rsidR="00091827" w:rsidRPr="00BD2C5C" w14:paraId="0E1CD0C4" w14:textId="77777777" w:rsidTr="00CF6570">
        <w:tc>
          <w:tcPr>
            <w:tcW w:w="1823" w:type="dxa"/>
            <w:vMerge/>
            <w:shd w:val="clear" w:color="auto" w:fill="F7CAAC" w:themeFill="accent2" w:themeFillTint="66"/>
            <w:vAlign w:val="center"/>
          </w:tcPr>
          <w:p w14:paraId="077CEB87" w14:textId="77777777" w:rsidR="00091827" w:rsidRPr="00594323" w:rsidRDefault="00091827" w:rsidP="00091827">
            <w:pPr>
              <w:spacing w:after="0" w:line="240" w:lineRule="auto"/>
              <w:jc w:val="left"/>
              <w:rPr>
                <w:rFonts w:ascii="Times New Roman" w:hAnsi="Times New Roman"/>
                <w:b/>
                <w:sz w:val="24"/>
                <w:szCs w:val="24"/>
              </w:rPr>
            </w:pPr>
          </w:p>
        </w:tc>
        <w:tc>
          <w:tcPr>
            <w:tcW w:w="1149" w:type="dxa"/>
            <w:vMerge/>
            <w:vAlign w:val="center"/>
          </w:tcPr>
          <w:p w14:paraId="5E6451F0" w14:textId="77777777" w:rsidR="00091827" w:rsidRPr="00647D5A" w:rsidRDefault="00091827" w:rsidP="00091827">
            <w:pPr>
              <w:spacing w:after="0" w:line="240" w:lineRule="auto"/>
              <w:jc w:val="center"/>
              <w:rPr>
                <w:rFonts w:ascii="Times New Roman" w:hAnsi="Times New Roman"/>
                <w:sz w:val="24"/>
                <w:szCs w:val="24"/>
              </w:rPr>
            </w:pPr>
          </w:p>
        </w:tc>
        <w:tc>
          <w:tcPr>
            <w:tcW w:w="1384" w:type="dxa"/>
            <w:vMerge/>
          </w:tcPr>
          <w:p w14:paraId="49A8515C" w14:textId="77777777" w:rsidR="00091827" w:rsidRPr="00CF4E4D" w:rsidRDefault="00091827" w:rsidP="00091827">
            <w:pPr>
              <w:spacing w:after="0" w:line="240" w:lineRule="auto"/>
              <w:jc w:val="center"/>
              <w:rPr>
                <w:rFonts w:ascii="Times New Roman" w:hAnsi="Times New Roman"/>
                <w:sz w:val="24"/>
                <w:szCs w:val="24"/>
              </w:rPr>
            </w:pPr>
          </w:p>
        </w:tc>
        <w:tc>
          <w:tcPr>
            <w:tcW w:w="5709" w:type="dxa"/>
          </w:tcPr>
          <w:p w14:paraId="16C268B8" w14:textId="77777777" w:rsidR="00091827" w:rsidRDefault="00091827" w:rsidP="00091827">
            <w:pPr>
              <w:spacing w:after="0" w:line="240" w:lineRule="auto"/>
              <w:jc w:val="left"/>
              <w:rPr>
                <w:rFonts w:ascii="Times New Roman" w:hAnsi="Times New Roman"/>
                <w:sz w:val="24"/>
                <w:szCs w:val="24"/>
              </w:rPr>
            </w:pPr>
            <w:r w:rsidRPr="00BA4BB9">
              <w:rPr>
                <w:rFonts w:ascii="Times New Roman" w:hAnsi="Times New Roman"/>
                <w:sz w:val="24"/>
                <w:szCs w:val="24"/>
              </w:rPr>
              <w:t>Criterion #3 (UAS design)</w:t>
            </w:r>
          </w:p>
          <w:p w14:paraId="594602D9" w14:textId="15B21701" w:rsidR="00091827" w:rsidRPr="00BA4BB9" w:rsidRDefault="00091827" w:rsidP="00091827">
            <w:pPr>
              <w:spacing w:after="0" w:line="240" w:lineRule="auto"/>
              <w:jc w:val="left"/>
              <w:rPr>
                <w:rFonts w:ascii="Times New Roman" w:hAnsi="Times New Roman"/>
                <w:sz w:val="24"/>
                <w:szCs w:val="24"/>
              </w:rPr>
            </w:pPr>
            <w:r w:rsidRPr="006850F7">
              <w:rPr>
                <w:rFonts w:ascii="Times New Roman" w:hAnsi="Times New Roman"/>
                <w:sz w:val="24"/>
                <w:szCs w:val="24"/>
              </w:rPr>
              <w:t>Systems detecting and/or recovering from human errors are developed to standards considered adequate by the competent authority and/or in accordance with a means of compliance acceptable to that authority.</w:t>
            </w:r>
          </w:p>
        </w:tc>
        <w:tc>
          <w:tcPr>
            <w:tcW w:w="2758" w:type="dxa"/>
          </w:tcPr>
          <w:p w14:paraId="6DE82329" w14:textId="77777777" w:rsidR="00091827" w:rsidRPr="00BD2C5C" w:rsidRDefault="00091827" w:rsidP="00091827">
            <w:pPr>
              <w:spacing w:after="0" w:line="240" w:lineRule="auto"/>
              <w:rPr>
                <w:rFonts w:ascii="Times New Roman" w:hAnsi="Times New Roman"/>
                <w:sz w:val="24"/>
                <w:szCs w:val="24"/>
              </w:rPr>
            </w:pPr>
          </w:p>
        </w:tc>
        <w:tc>
          <w:tcPr>
            <w:tcW w:w="2420" w:type="dxa"/>
          </w:tcPr>
          <w:p w14:paraId="7D99BE0C" w14:textId="77777777" w:rsidR="00091827" w:rsidRPr="00BD2C5C" w:rsidRDefault="00091827" w:rsidP="00091827">
            <w:pPr>
              <w:spacing w:after="0" w:line="240" w:lineRule="auto"/>
              <w:rPr>
                <w:rFonts w:ascii="Times New Roman" w:hAnsi="Times New Roman"/>
                <w:sz w:val="24"/>
                <w:szCs w:val="24"/>
              </w:rPr>
            </w:pPr>
          </w:p>
        </w:tc>
      </w:tr>
      <w:tr w:rsidR="00091827" w:rsidRPr="00BD2C5C" w14:paraId="1AA3D2A5" w14:textId="2AAACE77" w:rsidTr="00CF6570">
        <w:tc>
          <w:tcPr>
            <w:tcW w:w="1823" w:type="dxa"/>
            <w:vMerge/>
            <w:shd w:val="clear" w:color="auto" w:fill="F7CAAC" w:themeFill="accent2" w:themeFillTint="66"/>
            <w:vAlign w:val="center"/>
          </w:tcPr>
          <w:p w14:paraId="31245395" w14:textId="77777777" w:rsidR="00091827" w:rsidRPr="000743CA" w:rsidRDefault="00091827" w:rsidP="00091827">
            <w:pPr>
              <w:spacing w:after="0" w:line="240" w:lineRule="auto"/>
              <w:jc w:val="left"/>
              <w:rPr>
                <w:rFonts w:ascii="Times New Roman" w:hAnsi="Times New Roman"/>
                <w:b/>
                <w:sz w:val="24"/>
                <w:szCs w:val="24"/>
              </w:rPr>
            </w:pPr>
          </w:p>
        </w:tc>
        <w:tc>
          <w:tcPr>
            <w:tcW w:w="1149" w:type="dxa"/>
            <w:vMerge w:val="restart"/>
            <w:vAlign w:val="center"/>
          </w:tcPr>
          <w:p w14:paraId="59A75544" w14:textId="77777777" w:rsidR="00091827" w:rsidRPr="00647D5A" w:rsidRDefault="00091827" w:rsidP="00091827">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Pr>
          <w:p w14:paraId="037EFF41" w14:textId="77777777" w:rsidR="00091827" w:rsidRPr="00BD2C5C" w:rsidRDefault="00091827" w:rsidP="00091827">
            <w:pPr>
              <w:spacing w:after="0" w:line="240" w:lineRule="auto"/>
              <w:rPr>
                <w:rFonts w:ascii="Times New Roman" w:hAnsi="Times New Roman"/>
                <w:sz w:val="24"/>
                <w:szCs w:val="24"/>
              </w:rPr>
            </w:pPr>
          </w:p>
        </w:tc>
        <w:tc>
          <w:tcPr>
            <w:tcW w:w="5709" w:type="dxa"/>
            <w:tcBorders>
              <w:bottom w:val="single" w:sz="4" w:space="0" w:color="auto"/>
            </w:tcBorders>
          </w:tcPr>
          <w:p w14:paraId="5E1F488A" w14:textId="77777777" w:rsidR="00091827" w:rsidRDefault="00091827" w:rsidP="00091827">
            <w:pPr>
              <w:spacing w:after="0" w:line="240" w:lineRule="auto"/>
              <w:jc w:val="left"/>
              <w:rPr>
                <w:rFonts w:ascii="Times New Roman" w:hAnsi="Times New Roman"/>
                <w:sz w:val="24"/>
                <w:szCs w:val="24"/>
              </w:rPr>
            </w:pPr>
            <w:r w:rsidRPr="00BA4BB9">
              <w:rPr>
                <w:rFonts w:ascii="Times New Roman" w:hAnsi="Times New Roman"/>
                <w:sz w:val="24"/>
                <w:szCs w:val="24"/>
              </w:rPr>
              <w:t>Criterion #1 (Procedures and checklists)</w:t>
            </w:r>
          </w:p>
          <w:p w14:paraId="797A5F8A" w14:textId="77777777"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 xml:space="preserve">- </w:t>
            </w:r>
            <w:r w:rsidRPr="006850F7">
              <w:rPr>
                <w:rFonts w:ascii="Times New Roman" w:hAnsi="Times New Roman"/>
                <w:sz w:val="24"/>
                <w:szCs w:val="24"/>
              </w:rPr>
              <w:t xml:space="preserve">Procedures and checklists are validated against standards considered adequate by the competent authority and/or in accordance with a means of compliance acceptable to that authority. </w:t>
            </w:r>
          </w:p>
          <w:p w14:paraId="4B3DBF31" w14:textId="77777777"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6850F7">
              <w:rPr>
                <w:rFonts w:ascii="Times New Roman" w:hAnsi="Times New Roman"/>
                <w:sz w:val="24"/>
                <w:szCs w:val="24"/>
              </w:rPr>
              <w:t xml:space="preserve"> Adequacy of the procedures and checklists is proven through: </w:t>
            </w:r>
          </w:p>
          <w:p w14:paraId="511398BD" w14:textId="77777777"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6850F7">
              <w:rPr>
                <w:rFonts w:ascii="Times New Roman" w:hAnsi="Times New Roman"/>
                <w:sz w:val="24"/>
                <w:szCs w:val="24"/>
              </w:rPr>
              <w:t xml:space="preserve"> Dedicated flight tests, or</w:t>
            </w:r>
            <w:r>
              <w:t xml:space="preserve"> </w:t>
            </w:r>
          </w:p>
          <w:p w14:paraId="3A130328" w14:textId="77D76CE3" w:rsidR="00091827" w:rsidRPr="00BD2C5C"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6850F7">
              <w:rPr>
                <w:rFonts w:ascii="Times New Roman" w:hAnsi="Times New Roman"/>
                <w:sz w:val="24"/>
                <w:szCs w:val="24"/>
              </w:rPr>
              <w:t xml:space="preserve"> Simulation, provided the simulation is proven valid for the intended purpose with positive results.</w:t>
            </w:r>
          </w:p>
        </w:tc>
        <w:tc>
          <w:tcPr>
            <w:tcW w:w="2758" w:type="dxa"/>
            <w:tcBorders>
              <w:bottom w:val="single" w:sz="4" w:space="0" w:color="auto"/>
            </w:tcBorders>
          </w:tcPr>
          <w:p w14:paraId="066CE542" w14:textId="494D5511" w:rsidR="00091827" w:rsidRPr="00BD2C5C" w:rsidRDefault="00091827" w:rsidP="00091827">
            <w:pPr>
              <w:spacing w:after="0" w:line="240" w:lineRule="auto"/>
              <w:rPr>
                <w:rFonts w:ascii="Times New Roman" w:hAnsi="Times New Roman"/>
                <w:sz w:val="24"/>
                <w:szCs w:val="24"/>
              </w:rPr>
            </w:pPr>
          </w:p>
        </w:tc>
        <w:tc>
          <w:tcPr>
            <w:tcW w:w="2420" w:type="dxa"/>
            <w:tcBorders>
              <w:bottom w:val="single" w:sz="4" w:space="0" w:color="auto"/>
            </w:tcBorders>
          </w:tcPr>
          <w:p w14:paraId="75BF6E5D" w14:textId="77777777" w:rsidR="00091827" w:rsidRPr="00BD2C5C" w:rsidRDefault="00091827" w:rsidP="00091827">
            <w:pPr>
              <w:spacing w:after="0" w:line="240" w:lineRule="auto"/>
              <w:rPr>
                <w:rFonts w:ascii="Times New Roman" w:hAnsi="Times New Roman"/>
                <w:sz w:val="24"/>
                <w:szCs w:val="24"/>
              </w:rPr>
            </w:pPr>
          </w:p>
        </w:tc>
      </w:tr>
      <w:tr w:rsidR="00091827" w:rsidRPr="00BD2C5C" w14:paraId="37B35BDE" w14:textId="77777777" w:rsidTr="00CF6570">
        <w:tc>
          <w:tcPr>
            <w:tcW w:w="1823" w:type="dxa"/>
            <w:vMerge/>
            <w:shd w:val="clear" w:color="auto" w:fill="F7CAAC" w:themeFill="accent2" w:themeFillTint="66"/>
            <w:vAlign w:val="center"/>
          </w:tcPr>
          <w:p w14:paraId="68984CEE" w14:textId="77777777" w:rsidR="00091827" w:rsidRPr="000743CA" w:rsidRDefault="00091827" w:rsidP="00091827">
            <w:pPr>
              <w:spacing w:after="0" w:line="240" w:lineRule="auto"/>
              <w:jc w:val="left"/>
              <w:rPr>
                <w:rFonts w:ascii="Times New Roman" w:hAnsi="Times New Roman"/>
                <w:b/>
                <w:sz w:val="24"/>
                <w:szCs w:val="24"/>
              </w:rPr>
            </w:pPr>
          </w:p>
        </w:tc>
        <w:tc>
          <w:tcPr>
            <w:tcW w:w="1149" w:type="dxa"/>
            <w:vMerge/>
            <w:vAlign w:val="center"/>
          </w:tcPr>
          <w:p w14:paraId="35CC2612" w14:textId="77777777" w:rsidR="00091827" w:rsidRPr="00647D5A" w:rsidRDefault="00091827" w:rsidP="00091827">
            <w:pPr>
              <w:spacing w:after="0" w:line="240" w:lineRule="auto"/>
              <w:jc w:val="center"/>
              <w:rPr>
                <w:rFonts w:ascii="Times New Roman" w:hAnsi="Times New Roman"/>
                <w:sz w:val="24"/>
                <w:szCs w:val="24"/>
              </w:rPr>
            </w:pPr>
          </w:p>
        </w:tc>
        <w:tc>
          <w:tcPr>
            <w:tcW w:w="1384" w:type="dxa"/>
            <w:vMerge/>
          </w:tcPr>
          <w:p w14:paraId="73DD51AF" w14:textId="77777777" w:rsidR="00091827" w:rsidRPr="00BD2C5C" w:rsidRDefault="00091827" w:rsidP="00091827">
            <w:pPr>
              <w:spacing w:after="0" w:line="240" w:lineRule="auto"/>
              <w:rPr>
                <w:rFonts w:ascii="Times New Roman" w:hAnsi="Times New Roman"/>
                <w:sz w:val="24"/>
                <w:szCs w:val="24"/>
              </w:rPr>
            </w:pPr>
          </w:p>
        </w:tc>
        <w:tc>
          <w:tcPr>
            <w:tcW w:w="5709" w:type="dxa"/>
            <w:tcBorders>
              <w:bottom w:val="single" w:sz="4" w:space="0" w:color="auto"/>
            </w:tcBorders>
          </w:tcPr>
          <w:p w14:paraId="644D2F09" w14:textId="77777777" w:rsidR="00091827" w:rsidRPr="00BA4BB9" w:rsidRDefault="00091827" w:rsidP="00091827">
            <w:pPr>
              <w:spacing w:after="0" w:line="240" w:lineRule="auto"/>
              <w:jc w:val="left"/>
              <w:rPr>
                <w:rFonts w:ascii="Times New Roman" w:hAnsi="Times New Roman"/>
                <w:sz w:val="24"/>
                <w:szCs w:val="24"/>
              </w:rPr>
            </w:pPr>
            <w:r w:rsidRPr="00BA4BB9">
              <w:rPr>
                <w:rFonts w:ascii="Times New Roman" w:hAnsi="Times New Roman"/>
                <w:sz w:val="24"/>
                <w:szCs w:val="24"/>
              </w:rPr>
              <w:t>Criterion #2 (Training)</w:t>
            </w:r>
          </w:p>
          <w:p w14:paraId="0C939BEA" w14:textId="001E3ECB" w:rsidR="00091827" w:rsidRPr="00BD2C5C" w:rsidRDefault="00091827" w:rsidP="00091827">
            <w:pPr>
              <w:spacing w:after="0" w:line="240" w:lineRule="auto"/>
              <w:jc w:val="left"/>
              <w:rPr>
                <w:rFonts w:ascii="Times New Roman" w:hAnsi="Times New Roman"/>
                <w:sz w:val="24"/>
                <w:szCs w:val="24"/>
              </w:rPr>
            </w:pPr>
            <w:r w:rsidRPr="00BA4BB9">
              <w:rPr>
                <w:rFonts w:ascii="Times New Roman" w:hAnsi="Times New Roman"/>
                <w:sz w:val="24"/>
                <w:szCs w:val="24"/>
              </w:rPr>
              <w:t>Consider the criteria defined for the level of assurance of the generic remote crew training OSO (i.e. OSO #09, OSO #15 and OSO #22) corresponding to the SAIL of the operation</w:t>
            </w:r>
          </w:p>
        </w:tc>
        <w:tc>
          <w:tcPr>
            <w:tcW w:w="2758" w:type="dxa"/>
            <w:tcBorders>
              <w:bottom w:val="single" w:sz="4" w:space="0" w:color="auto"/>
            </w:tcBorders>
          </w:tcPr>
          <w:p w14:paraId="15D124DF" w14:textId="77777777" w:rsidR="00091827" w:rsidRPr="00BD2C5C" w:rsidRDefault="00091827" w:rsidP="00091827">
            <w:pPr>
              <w:spacing w:after="0" w:line="240" w:lineRule="auto"/>
              <w:rPr>
                <w:rFonts w:ascii="Times New Roman" w:hAnsi="Times New Roman"/>
                <w:sz w:val="24"/>
                <w:szCs w:val="24"/>
              </w:rPr>
            </w:pPr>
          </w:p>
        </w:tc>
        <w:tc>
          <w:tcPr>
            <w:tcW w:w="2420" w:type="dxa"/>
            <w:tcBorders>
              <w:bottom w:val="single" w:sz="4" w:space="0" w:color="auto"/>
            </w:tcBorders>
          </w:tcPr>
          <w:p w14:paraId="13802FB8" w14:textId="77777777" w:rsidR="00091827" w:rsidRPr="00BD2C5C" w:rsidRDefault="00091827" w:rsidP="00091827">
            <w:pPr>
              <w:spacing w:after="0" w:line="240" w:lineRule="auto"/>
              <w:rPr>
                <w:rFonts w:ascii="Times New Roman" w:hAnsi="Times New Roman"/>
                <w:sz w:val="24"/>
                <w:szCs w:val="24"/>
              </w:rPr>
            </w:pPr>
          </w:p>
        </w:tc>
      </w:tr>
      <w:tr w:rsidR="00091827" w:rsidRPr="00BD2C5C" w14:paraId="2ADB7B52" w14:textId="77777777" w:rsidTr="00CF6570">
        <w:tc>
          <w:tcPr>
            <w:tcW w:w="1823" w:type="dxa"/>
            <w:vMerge/>
            <w:shd w:val="clear" w:color="auto" w:fill="F7CAAC" w:themeFill="accent2" w:themeFillTint="66"/>
            <w:vAlign w:val="center"/>
          </w:tcPr>
          <w:p w14:paraId="14613D18" w14:textId="77777777" w:rsidR="00091827" w:rsidRPr="000743CA" w:rsidRDefault="00091827" w:rsidP="00091827">
            <w:pPr>
              <w:spacing w:after="0" w:line="240" w:lineRule="auto"/>
              <w:jc w:val="left"/>
              <w:rPr>
                <w:rFonts w:ascii="Times New Roman" w:hAnsi="Times New Roman"/>
                <w:b/>
                <w:sz w:val="24"/>
                <w:szCs w:val="24"/>
              </w:rPr>
            </w:pPr>
          </w:p>
        </w:tc>
        <w:tc>
          <w:tcPr>
            <w:tcW w:w="1149" w:type="dxa"/>
            <w:vMerge/>
            <w:tcBorders>
              <w:bottom w:val="single" w:sz="4" w:space="0" w:color="auto"/>
            </w:tcBorders>
            <w:vAlign w:val="center"/>
          </w:tcPr>
          <w:p w14:paraId="71717318" w14:textId="77777777" w:rsidR="00091827" w:rsidRPr="00647D5A" w:rsidRDefault="00091827" w:rsidP="00091827">
            <w:pPr>
              <w:spacing w:after="0" w:line="240" w:lineRule="auto"/>
              <w:jc w:val="center"/>
              <w:rPr>
                <w:rFonts w:ascii="Times New Roman" w:hAnsi="Times New Roman"/>
                <w:sz w:val="24"/>
                <w:szCs w:val="24"/>
              </w:rPr>
            </w:pPr>
          </w:p>
        </w:tc>
        <w:tc>
          <w:tcPr>
            <w:tcW w:w="1384" w:type="dxa"/>
            <w:vMerge/>
            <w:tcBorders>
              <w:bottom w:val="single" w:sz="4" w:space="0" w:color="auto"/>
            </w:tcBorders>
          </w:tcPr>
          <w:p w14:paraId="28595475" w14:textId="77777777" w:rsidR="00091827" w:rsidRPr="00BD2C5C" w:rsidRDefault="00091827" w:rsidP="00091827">
            <w:pPr>
              <w:spacing w:after="0" w:line="240" w:lineRule="auto"/>
              <w:rPr>
                <w:rFonts w:ascii="Times New Roman" w:hAnsi="Times New Roman"/>
                <w:sz w:val="24"/>
                <w:szCs w:val="24"/>
              </w:rPr>
            </w:pPr>
          </w:p>
        </w:tc>
        <w:tc>
          <w:tcPr>
            <w:tcW w:w="5709" w:type="dxa"/>
            <w:tcBorders>
              <w:bottom w:val="single" w:sz="4" w:space="0" w:color="auto"/>
            </w:tcBorders>
          </w:tcPr>
          <w:p w14:paraId="7F85AA25" w14:textId="77777777" w:rsidR="00091827" w:rsidRDefault="00091827" w:rsidP="00091827">
            <w:pPr>
              <w:spacing w:after="0" w:line="240" w:lineRule="auto"/>
              <w:jc w:val="left"/>
              <w:rPr>
                <w:rFonts w:ascii="Times New Roman" w:hAnsi="Times New Roman"/>
                <w:sz w:val="24"/>
                <w:szCs w:val="24"/>
              </w:rPr>
            </w:pPr>
            <w:r w:rsidRPr="00BA4BB9">
              <w:rPr>
                <w:rFonts w:ascii="Times New Roman" w:hAnsi="Times New Roman"/>
                <w:sz w:val="24"/>
                <w:szCs w:val="24"/>
              </w:rPr>
              <w:t>Criterion #3 (UAS design)</w:t>
            </w:r>
          </w:p>
          <w:p w14:paraId="5716E18E" w14:textId="77777777" w:rsidR="00091827" w:rsidRDefault="00091827" w:rsidP="00091827">
            <w:pPr>
              <w:spacing w:after="0" w:line="240" w:lineRule="auto"/>
              <w:jc w:val="left"/>
              <w:rPr>
                <w:rFonts w:ascii="Times New Roman" w:hAnsi="Times New Roman"/>
                <w:sz w:val="24"/>
                <w:szCs w:val="24"/>
              </w:rPr>
            </w:pPr>
            <w:r w:rsidRPr="006850F7">
              <w:rPr>
                <w:rFonts w:ascii="Times New Roman" w:hAnsi="Times New Roman"/>
                <w:sz w:val="24"/>
                <w:szCs w:val="24"/>
              </w:rPr>
              <w:t>The applicant has supporting evidence that the required level of integrity is achieved. That evidence is provided through testing, analysis, simulation</w:t>
            </w:r>
            <w:r w:rsidRPr="006850F7">
              <w:rPr>
                <w:rFonts w:ascii="Times New Roman" w:hAnsi="Times New Roman"/>
                <w:sz w:val="24"/>
                <w:szCs w:val="24"/>
                <w:vertAlign w:val="superscript"/>
              </w:rPr>
              <w:t>2</w:t>
            </w:r>
            <w:r w:rsidRPr="006850F7">
              <w:rPr>
                <w:rFonts w:ascii="Times New Roman" w:hAnsi="Times New Roman"/>
                <w:sz w:val="24"/>
                <w:szCs w:val="24"/>
              </w:rPr>
              <w:t xml:space="preserve">, inspection, design review or operational experience. If the operation is classified as SAIL V, EASA validates the claimed integrity. In all other cases, the competent authority may request EASA to validate the claimed integrity. </w:t>
            </w:r>
          </w:p>
          <w:p w14:paraId="0609E659" w14:textId="44E9CA75" w:rsidR="00091827" w:rsidRPr="00BA4BB9" w:rsidRDefault="00091827" w:rsidP="00091827">
            <w:pPr>
              <w:spacing w:after="0" w:line="240" w:lineRule="auto"/>
              <w:jc w:val="left"/>
              <w:rPr>
                <w:rFonts w:ascii="Times New Roman" w:hAnsi="Times New Roman"/>
                <w:i/>
                <w:iCs/>
                <w:sz w:val="18"/>
                <w:szCs w:val="18"/>
              </w:rPr>
            </w:pPr>
            <w:r>
              <w:rPr>
                <w:rFonts w:ascii="Times New Roman" w:hAnsi="Times New Roman"/>
                <w:i/>
                <w:iCs/>
                <w:sz w:val="18"/>
                <w:szCs w:val="18"/>
              </w:rPr>
              <w:t>2</w:t>
            </w:r>
            <w:r w:rsidRPr="00BA4BB9">
              <w:rPr>
                <w:rFonts w:ascii="Times New Roman" w:hAnsi="Times New Roman"/>
                <w:i/>
                <w:iCs/>
                <w:sz w:val="18"/>
                <w:szCs w:val="18"/>
              </w:rPr>
              <w:t xml:space="preserve"> </w:t>
            </w:r>
            <w:r w:rsidRPr="006850F7">
              <w:rPr>
                <w:rFonts w:ascii="Times New Roman" w:hAnsi="Times New Roman"/>
                <w:i/>
                <w:iCs/>
                <w:sz w:val="18"/>
                <w:szCs w:val="18"/>
              </w:rPr>
              <w:t>When simulation is performed, the validity of the targeted environment that is used in the simulation needs to be justified</w:t>
            </w:r>
            <w:r w:rsidRPr="00BA4BB9">
              <w:rPr>
                <w:rFonts w:ascii="Times New Roman" w:hAnsi="Times New Roman"/>
                <w:i/>
                <w:iCs/>
                <w:sz w:val="18"/>
                <w:szCs w:val="18"/>
              </w:rPr>
              <w:t>.</w:t>
            </w:r>
          </w:p>
        </w:tc>
        <w:tc>
          <w:tcPr>
            <w:tcW w:w="2758" w:type="dxa"/>
            <w:tcBorders>
              <w:bottom w:val="single" w:sz="4" w:space="0" w:color="auto"/>
            </w:tcBorders>
          </w:tcPr>
          <w:p w14:paraId="44D68FA4" w14:textId="77777777" w:rsidR="00091827" w:rsidRPr="00BD2C5C" w:rsidRDefault="00091827" w:rsidP="00091827">
            <w:pPr>
              <w:spacing w:after="0" w:line="240" w:lineRule="auto"/>
              <w:rPr>
                <w:rFonts w:ascii="Times New Roman" w:hAnsi="Times New Roman"/>
                <w:sz w:val="24"/>
                <w:szCs w:val="24"/>
              </w:rPr>
            </w:pPr>
          </w:p>
        </w:tc>
        <w:tc>
          <w:tcPr>
            <w:tcW w:w="2420" w:type="dxa"/>
            <w:tcBorders>
              <w:bottom w:val="single" w:sz="4" w:space="0" w:color="auto"/>
            </w:tcBorders>
          </w:tcPr>
          <w:p w14:paraId="76515FF7" w14:textId="77777777" w:rsidR="00091827" w:rsidRPr="00BD2C5C" w:rsidRDefault="00091827" w:rsidP="00091827">
            <w:pPr>
              <w:spacing w:after="0" w:line="240" w:lineRule="auto"/>
              <w:rPr>
                <w:rFonts w:ascii="Times New Roman" w:hAnsi="Times New Roman"/>
                <w:sz w:val="24"/>
                <w:szCs w:val="24"/>
              </w:rPr>
            </w:pPr>
          </w:p>
        </w:tc>
      </w:tr>
      <w:tr w:rsidR="00091827" w:rsidRPr="00BD2C5C" w14:paraId="42950848" w14:textId="4BF9DC65" w:rsidTr="00CF6570">
        <w:tc>
          <w:tcPr>
            <w:tcW w:w="1823" w:type="dxa"/>
            <w:vMerge w:val="restart"/>
            <w:shd w:val="clear" w:color="auto" w:fill="F7CAAC" w:themeFill="accent2" w:themeFillTint="66"/>
            <w:vAlign w:val="center"/>
          </w:tcPr>
          <w:p w14:paraId="19D4CA3A" w14:textId="77777777" w:rsidR="00091827" w:rsidRPr="002C157C" w:rsidRDefault="00091827" w:rsidP="00091827">
            <w:pPr>
              <w:spacing w:after="0" w:line="240" w:lineRule="auto"/>
              <w:jc w:val="left"/>
              <w:rPr>
                <w:rFonts w:ascii="Times New Roman" w:hAnsi="Times New Roman"/>
                <w:b/>
                <w:sz w:val="24"/>
                <w:szCs w:val="24"/>
              </w:rPr>
            </w:pPr>
            <w:r w:rsidRPr="002C157C">
              <w:rPr>
                <w:rFonts w:ascii="Times New Roman" w:hAnsi="Times New Roman"/>
                <w:b/>
                <w:sz w:val="24"/>
                <w:szCs w:val="24"/>
              </w:rPr>
              <w:lastRenderedPageBreak/>
              <w:t xml:space="preserve">OSO #20 </w:t>
            </w:r>
          </w:p>
          <w:p w14:paraId="135ED516" w14:textId="77777777" w:rsidR="00091827" w:rsidRPr="002C157C" w:rsidRDefault="00091827" w:rsidP="00091827">
            <w:pPr>
              <w:spacing w:after="0" w:line="240" w:lineRule="auto"/>
              <w:jc w:val="left"/>
              <w:rPr>
                <w:rFonts w:ascii="Times New Roman" w:hAnsi="Times New Roman"/>
                <w:b/>
                <w:sz w:val="24"/>
                <w:szCs w:val="24"/>
              </w:rPr>
            </w:pPr>
            <w:r w:rsidRPr="002C157C">
              <w:rPr>
                <w:rFonts w:ascii="Times New Roman" w:hAnsi="Times New Roman"/>
                <w:b/>
                <w:sz w:val="24"/>
                <w:szCs w:val="24"/>
              </w:rPr>
              <w:t>A Human Factors evaluation has been performed and the HMI found appropriate for the mission</w:t>
            </w:r>
          </w:p>
        </w:tc>
        <w:tc>
          <w:tcPr>
            <w:tcW w:w="1149" w:type="dxa"/>
            <w:shd w:val="clear" w:color="auto" w:fill="FBE4D5" w:themeFill="accent2" w:themeFillTint="33"/>
            <w:vAlign w:val="center"/>
          </w:tcPr>
          <w:p w14:paraId="38216171" w14:textId="77777777" w:rsidR="00091827" w:rsidRPr="00647D5A" w:rsidRDefault="00091827" w:rsidP="00091827">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73A40B95" w14:textId="3903973B" w:rsidR="00091827" w:rsidRPr="00BD2C5C" w:rsidRDefault="00091827" w:rsidP="00091827">
            <w:pPr>
              <w:spacing w:after="0" w:line="240" w:lineRule="auto"/>
              <w:jc w:val="center"/>
              <w:rPr>
                <w:rFonts w:ascii="Times New Roman" w:hAnsi="Times New Roman"/>
                <w:sz w:val="24"/>
                <w:szCs w:val="24"/>
              </w:rPr>
            </w:pPr>
            <w:r>
              <w:rPr>
                <w:rFonts w:ascii="Times New Roman" w:hAnsi="Times New Roman"/>
                <w:sz w:val="24"/>
                <w:szCs w:val="24"/>
              </w:rPr>
              <w:t>Medium</w:t>
            </w:r>
          </w:p>
        </w:tc>
        <w:tc>
          <w:tcPr>
            <w:tcW w:w="5709" w:type="dxa"/>
            <w:shd w:val="clear" w:color="auto" w:fill="FBE4D5" w:themeFill="accent2" w:themeFillTint="33"/>
          </w:tcPr>
          <w:p w14:paraId="082A1C05" w14:textId="77777777" w:rsidR="00091827" w:rsidRDefault="00091827" w:rsidP="00091827">
            <w:pPr>
              <w:spacing w:after="0" w:line="240" w:lineRule="auto"/>
              <w:jc w:val="left"/>
              <w:rPr>
                <w:rFonts w:ascii="Times New Roman" w:hAnsi="Times New Roman"/>
                <w:sz w:val="24"/>
                <w:szCs w:val="24"/>
              </w:rPr>
            </w:pPr>
            <w:r w:rsidRPr="005A18DA">
              <w:rPr>
                <w:rFonts w:ascii="Times New Roman" w:hAnsi="Times New Roman"/>
                <w:sz w:val="24"/>
                <w:szCs w:val="24"/>
              </w:rPr>
              <w:t>The UAS information and control interfaces are clearly and succinctly presented and do not confuse, cause unreasonable fatigue, or contribute to remote crew errors that could adversely affect the safety of the operation.</w:t>
            </w:r>
          </w:p>
          <w:p w14:paraId="49ED81A3" w14:textId="77777777" w:rsidR="00091827" w:rsidRPr="005A18DA" w:rsidRDefault="00091827" w:rsidP="00091827">
            <w:pPr>
              <w:spacing w:after="0" w:line="240" w:lineRule="auto"/>
              <w:jc w:val="left"/>
              <w:rPr>
                <w:rFonts w:ascii="Times New Roman" w:hAnsi="Times New Roman"/>
                <w:i/>
                <w:iCs/>
                <w:sz w:val="18"/>
                <w:szCs w:val="18"/>
              </w:rPr>
            </w:pPr>
            <w:r w:rsidRPr="005A18DA">
              <w:rPr>
                <w:rFonts w:ascii="Times New Roman" w:hAnsi="Times New Roman"/>
                <w:i/>
                <w:iCs/>
                <w:sz w:val="18"/>
                <w:szCs w:val="18"/>
              </w:rPr>
              <w:t>If an electronic means is used to support potential VOs in their role to maintain awareness of the position of the unmanned aircraft, its HMI:</w:t>
            </w:r>
          </w:p>
          <w:p w14:paraId="3793330A" w14:textId="77777777" w:rsidR="00091827" w:rsidRPr="005A18DA" w:rsidRDefault="00091827" w:rsidP="00091827">
            <w:pPr>
              <w:spacing w:after="0" w:line="240" w:lineRule="auto"/>
              <w:jc w:val="left"/>
              <w:rPr>
                <w:rFonts w:ascii="Times New Roman" w:hAnsi="Times New Roman"/>
                <w:sz w:val="18"/>
                <w:szCs w:val="18"/>
              </w:rPr>
            </w:pPr>
            <w:r w:rsidRPr="005A18DA">
              <w:rPr>
                <w:rFonts w:ascii="Times New Roman" w:hAnsi="Times New Roman"/>
                <w:i/>
                <w:iCs/>
                <w:sz w:val="18"/>
                <w:szCs w:val="18"/>
              </w:rPr>
              <w:t xml:space="preserve">— is sufficient to allow the VOs to determine the position of the UA </w:t>
            </w:r>
            <w:r w:rsidRPr="005A18DA">
              <w:rPr>
                <w:rFonts w:ascii="Times New Roman" w:hAnsi="Times New Roman"/>
                <w:sz w:val="18"/>
                <w:szCs w:val="18"/>
              </w:rPr>
              <w:t>during operation; and</w:t>
            </w:r>
          </w:p>
          <w:p w14:paraId="2519E4E5" w14:textId="77777777" w:rsidR="00091827" w:rsidRPr="005A18DA" w:rsidRDefault="00091827" w:rsidP="00091827">
            <w:pPr>
              <w:spacing w:after="0" w:line="240" w:lineRule="auto"/>
              <w:jc w:val="left"/>
              <w:rPr>
                <w:rFonts w:ascii="Times New Roman" w:hAnsi="Times New Roman"/>
                <w:sz w:val="18"/>
                <w:szCs w:val="18"/>
              </w:rPr>
            </w:pPr>
            <w:r w:rsidRPr="005A18DA">
              <w:rPr>
                <w:rFonts w:ascii="Times New Roman" w:hAnsi="Times New Roman"/>
                <w:sz w:val="18"/>
                <w:szCs w:val="18"/>
              </w:rPr>
              <w:t>— does not degrade the VO’s ability to:</w:t>
            </w:r>
          </w:p>
          <w:p w14:paraId="4945B311" w14:textId="77777777" w:rsidR="00091827" w:rsidRPr="005A18DA" w:rsidRDefault="00091827" w:rsidP="00091827">
            <w:pPr>
              <w:spacing w:after="0" w:line="240" w:lineRule="auto"/>
              <w:jc w:val="left"/>
              <w:rPr>
                <w:rFonts w:ascii="Times New Roman" w:hAnsi="Times New Roman"/>
                <w:sz w:val="18"/>
                <w:szCs w:val="18"/>
              </w:rPr>
            </w:pPr>
            <w:r w:rsidRPr="005A18DA">
              <w:rPr>
                <w:rFonts w:ascii="Times New Roman" w:hAnsi="Times New Roman"/>
                <w:sz w:val="18"/>
                <w:szCs w:val="18"/>
              </w:rPr>
              <w:t>— scan the airspace visually where the unmanned aircraft is operating for any potential collision hazard; and</w:t>
            </w:r>
          </w:p>
          <w:p w14:paraId="775D43AB" w14:textId="33E48563" w:rsidR="00091827" w:rsidRPr="002C157C" w:rsidRDefault="00091827" w:rsidP="00091827">
            <w:pPr>
              <w:spacing w:after="0" w:line="240" w:lineRule="auto"/>
              <w:jc w:val="left"/>
              <w:rPr>
                <w:rFonts w:ascii="Times New Roman" w:hAnsi="Times New Roman"/>
                <w:sz w:val="24"/>
                <w:szCs w:val="24"/>
              </w:rPr>
            </w:pPr>
            <w:r w:rsidRPr="005A18DA">
              <w:rPr>
                <w:rFonts w:ascii="Times New Roman" w:hAnsi="Times New Roman"/>
                <w:sz w:val="18"/>
                <w:szCs w:val="18"/>
              </w:rPr>
              <w:t>— maintain effective communication with the remote pilot at all times.</w:t>
            </w:r>
          </w:p>
        </w:tc>
        <w:tc>
          <w:tcPr>
            <w:tcW w:w="2758" w:type="dxa"/>
            <w:shd w:val="clear" w:color="auto" w:fill="FBE4D5" w:themeFill="accent2" w:themeFillTint="33"/>
          </w:tcPr>
          <w:p w14:paraId="4FF9F0BB" w14:textId="790DE5B3" w:rsidR="00091827" w:rsidRPr="002C157C" w:rsidRDefault="00091827" w:rsidP="00091827">
            <w:pPr>
              <w:rPr>
                <w:rFonts w:ascii="Times New Roman" w:hAnsi="Times New Roman"/>
                <w:sz w:val="24"/>
                <w:szCs w:val="24"/>
              </w:rPr>
            </w:pPr>
          </w:p>
        </w:tc>
        <w:tc>
          <w:tcPr>
            <w:tcW w:w="2420" w:type="dxa"/>
            <w:shd w:val="clear" w:color="auto" w:fill="FBE4D5" w:themeFill="accent2" w:themeFillTint="33"/>
          </w:tcPr>
          <w:p w14:paraId="4B88FD36" w14:textId="77777777" w:rsidR="00091827" w:rsidRPr="002C157C" w:rsidRDefault="00091827" w:rsidP="00091827">
            <w:pPr>
              <w:rPr>
                <w:rFonts w:ascii="Times New Roman" w:hAnsi="Times New Roman"/>
                <w:sz w:val="24"/>
                <w:szCs w:val="24"/>
              </w:rPr>
            </w:pPr>
          </w:p>
        </w:tc>
      </w:tr>
      <w:tr w:rsidR="00091827" w:rsidRPr="00BD2C5C" w14:paraId="2EF56323" w14:textId="6166D762" w:rsidTr="00CF6570">
        <w:tc>
          <w:tcPr>
            <w:tcW w:w="1823" w:type="dxa"/>
            <w:vMerge/>
            <w:shd w:val="clear" w:color="auto" w:fill="F7CAAC" w:themeFill="accent2" w:themeFillTint="66"/>
            <w:vAlign w:val="center"/>
          </w:tcPr>
          <w:p w14:paraId="6A6B7D88" w14:textId="77777777" w:rsidR="00091827" w:rsidRPr="000743CA" w:rsidRDefault="00091827" w:rsidP="00091827">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38BBC045" w14:textId="77777777" w:rsidR="00091827" w:rsidRPr="00647D5A" w:rsidRDefault="00091827" w:rsidP="00091827">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15CBE632" w14:textId="77777777" w:rsidR="00091827" w:rsidRPr="00BD2C5C" w:rsidRDefault="00091827" w:rsidP="00091827">
            <w:pPr>
              <w:spacing w:after="0" w:line="240" w:lineRule="auto"/>
              <w:rPr>
                <w:rFonts w:ascii="Times New Roman" w:hAnsi="Times New Roman"/>
                <w:sz w:val="24"/>
                <w:szCs w:val="24"/>
              </w:rPr>
            </w:pPr>
          </w:p>
        </w:tc>
        <w:tc>
          <w:tcPr>
            <w:tcW w:w="5709" w:type="dxa"/>
            <w:shd w:val="clear" w:color="auto" w:fill="FBE4D5" w:themeFill="accent2" w:themeFillTint="33"/>
          </w:tcPr>
          <w:p w14:paraId="6A321CF3" w14:textId="77777777" w:rsidR="00091827" w:rsidRDefault="00091827" w:rsidP="00091827">
            <w:pPr>
              <w:spacing w:after="0" w:line="240" w:lineRule="auto"/>
              <w:jc w:val="left"/>
              <w:rPr>
                <w:rFonts w:ascii="Times New Roman" w:hAnsi="Times New Roman"/>
                <w:sz w:val="24"/>
                <w:szCs w:val="24"/>
              </w:rPr>
            </w:pPr>
            <w:r w:rsidRPr="005A18DA">
              <w:rPr>
                <w:rFonts w:ascii="Times New Roman" w:hAnsi="Times New Roman"/>
                <w:sz w:val="24"/>
                <w:szCs w:val="24"/>
              </w:rPr>
              <w:t xml:space="preserve">The applicant conducts a human factors evaluation of the UAS to determine whether the HMI is appropriate for the mission. The HMI evaluation is based </w:t>
            </w:r>
            <w:r w:rsidRPr="006850F7">
              <w:rPr>
                <w:rFonts w:ascii="Times New Roman" w:hAnsi="Times New Roman"/>
                <w:sz w:val="24"/>
                <w:szCs w:val="24"/>
              </w:rPr>
              <w:t>on demonstrations or simulations.</w:t>
            </w:r>
            <w:r w:rsidRPr="006850F7">
              <w:rPr>
                <w:rFonts w:ascii="Times New Roman" w:hAnsi="Times New Roman"/>
                <w:sz w:val="24"/>
                <w:szCs w:val="24"/>
                <w:vertAlign w:val="superscript"/>
              </w:rPr>
              <w:t>1</w:t>
            </w:r>
            <w:r w:rsidRPr="006850F7">
              <w:rPr>
                <w:rFonts w:ascii="Times New Roman" w:hAnsi="Times New Roman"/>
                <w:sz w:val="24"/>
                <w:szCs w:val="24"/>
              </w:rPr>
              <w:t xml:space="preserve"> If the operation is classified as SAIL V, EASA witnesses the HMI evaluation of the UAS. In all other cases, the competent authority may request EASA to witness the HMI evaluation of the UAS.</w:t>
            </w:r>
          </w:p>
          <w:p w14:paraId="4A4AB872" w14:textId="12568525" w:rsidR="00091827" w:rsidRPr="006850F7" w:rsidRDefault="00091827" w:rsidP="00091827">
            <w:pPr>
              <w:spacing w:after="0" w:line="240" w:lineRule="auto"/>
              <w:jc w:val="left"/>
              <w:rPr>
                <w:rFonts w:ascii="Times New Roman" w:hAnsi="Times New Roman"/>
                <w:i/>
                <w:iCs/>
                <w:sz w:val="18"/>
                <w:szCs w:val="18"/>
              </w:rPr>
            </w:pPr>
            <w:r w:rsidRPr="006850F7">
              <w:rPr>
                <w:rFonts w:ascii="Times New Roman" w:hAnsi="Times New Roman"/>
                <w:i/>
                <w:iCs/>
                <w:sz w:val="18"/>
                <w:szCs w:val="18"/>
              </w:rPr>
              <w:t>1 When simulation is performed, the validity of the targeted environment that is used in the simulation needs to be justified.</w:t>
            </w:r>
          </w:p>
        </w:tc>
        <w:tc>
          <w:tcPr>
            <w:tcW w:w="2758" w:type="dxa"/>
            <w:shd w:val="clear" w:color="auto" w:fill="FBE4D5" w:themeFill="accent2" w:themeFillTint="33"/>
          </w:tcPr>
          <w:p w14:paraId="2F92D4AB" w14:textId="13621D0A" w:rsidR="00091827" w:rsidRPr="002C157C" w:rsidRDefault="00091827" w:rsidP="00091827">
            <w:pPr>
              <w:rPr>
                <w:rFonts w:ascii="Times New Roman" w:hAnsi="Times New Roman"/>
                <w:sz w:val="24"/>
                <w:szCs w:val="24"/>
              </w:rPr>
            </w:pPr>
          </w:p>
        </w:tc>
        <w:tc>
          <w:tcPr>
            <w:tcW w:w="2420" w:type="dxa"/>
            <w:shd w:val="clear" w:color="auto" w:fill="FBE4D5" w:themeFill="accent2" w:themeFillTint="33"/>
          </w:tcPr>
          <w:p w14:paraId="4161B17A" w14:textId="77777777" w:rsidR="00091827" w:rsidRPr="002C157C" w:rsidRDefault="00091827" w:rsidP="00091827">
            <w:pPr>
              <w:rPr>
                <w:rFonts w:ascii="Times New Roman" w:hAnsi="Times New Roman"/>
                <w:sz w:val="24"/>
                <w:szCs w:val="24"/>
              </w:rPr>
            </w:pPr>
          </w:p>
        </w:tc>
      </w:tr>
      <w:tr w:rsidR="00091827" w:rsidRPr="00BD2C5C" w14:paraId="11ED7DFA" w14:textId="5BE27E38" w:rsidTr="00CF6570">
        <w:tc>
          <w:tcPr>
            <w:tcW w:w="1823" w:type="dxa"/>
            <w:vMerge w:val="restart"/>
            <w:shd w:val="clear" w:color="auto" w:fill="F7CAAC" w:themeFill="accent2" w:themeFillTint="66"/>
            <w:vAlign w:val="center"/>
          </w:tcPr>
          <w:p w14:paraId="16E90657" w14:textId="77777777" w:rsidR="00091827" w:rsidRPr="000743CA" w:rsidRDefault="00091827" w:rsidP="00091827">
            <w:pPr>
              <w:spacing w:after="0" w:line="240" w:lineRule="auto"/>
              <w:jc w:val="left"/>
              <w:rPr>
                <w:rFonts w:ascii="Times New Roman" w:hAnsi="Times New Roman"/>
                <w:b/>
                <w:sz w:val="24"/>
                <w:szCs w:val="24"/>
              </w:rPr>
            </w:pPr>
            <w:r w:rsidRPr="00212979">
              <w:rPr>
                <w:rFonts w:ascii="Times New Roman" w:hAnsi="Times New Roman"/>
                <w:b/>
                <w:sz w:val="24"/>
                <w:szCs w:val="24"/>
              </w:rPr>
              <w:t>OSO #23 Environmental conditions for safe operations are defined, measurable and adhered to</w:t>
            </w:r>
          </w:p>
        </w:tc>
        <w:tc>
          <w:tcPr>
            <w:tcW w:w="1149" w:type="dxa"/>
            <w:vMerge w:val="restart"/>
            <w:vAlign w:val="center"/>
          </w:tcPr>
          <w:p w14:paraId="04A4FC2B" w14:textId="77777777" w:rsidR="00091827" w:rsidRPr="00647D5A" w:rsidRDefault="00091827" w:rsidP="00091827">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486AB8D0" w14:textId="411E161B" w:rsidR="00091827" w:rsidRPr="00BD2C5C" w:rsidRDefault="00091827" w:rsidP="00091827">
            <w:pPr>
              <w:spacing w:after="0" w:line="240" w:lineRule="auto"/>
              <w:jc w:val="center"/>
              <w:rPr>
                <w:rFonts w:ascii="Times New Roman" w:hAnsi="Times New Roman"/>
                <w:sz w:val="24"/>
                <w:szCs w:val="24"/>
              </w:rPr>
            </w:pPr>
            <w:r w:rsidRPr="00091827">
              <w:rPr>
                <w:rFonts w:ascii="Times New Roman" w:hAnsi="Times New Roman"/>
                <w:sz w:val="24"/>
                <w:szCs w:val="24"/>
              </w:rPr>
              <w:t>High</w:t>
            </w:r>
          </w:p>
        </w:tc>
        <w:tc>
          <w:tcPr>
            <w:tcW w:w="5709" w:type="dxa"/>
          </w:tcPr>
          <w:p w14:paraId="4140F06F" w14:textId="77777777" w:rsidR="00091827" w:rsidRPr="00BD2C5C" w:rsidRDefault="00091827" w:rsidP="00091827">
            <w:pPr>
              <w:spacing w:after="0" w:line="240" w:lineRule="auto"/>
              <w:jc w:val="left"/>
              <w:rPr>
                <w:rFonts w:ascii="Times New Roman" w:hAnsi="Times New Roman"/>
                <w:sz w:val="24"/>
                <w:szCs w:val="24"/>
              </w:rPr>
            </w:pPr>
            <w:r w:rsidRPr="00212979">
              <w:rPr>
                <w:rFonts w:ascii="Times New Roman" w:hAnsi="Times New Roman"/>
                <w:sz w:val="24"/>
                <w:szCs w:val="24"/>
              </w:rPr>
              <w:t>Criterion #1 (Definition) The environmental conditions for safe operations are defined and reflected in the flight</w:t>
            </w:r>
            <w:r>
              <w:rPr>
                <w:rFonts w:ascii="Times New Roman" w:hAnsi="Times New Roman"/>
                <w:sz w:val="24"/>
                <w:szCs w:val="24"/>
              </w:rPr>
              <w:t xml:space="preserve"> manual or equivalent document.</w:t>
            </w:r>
          </w:p>
        </w:tc>
        <w:tc>
          <w:tcPr>
            <w:tcW w:w="2758" w:type="dxa"/>
          </w:tcPr>
          <w:p w14:paraId="7354A93D" w14:textId="474E6878" w:rsidR="00091827" w:rsidRPr="00D434E6" w:rsidRDefault="00091827" w:rsidP="00091827">
            <w:pPr>
              <w:spacing w:after="0" w:line="240" w:lineRule="auto"/>
              <w:rPr>
                <w:rFonts w:ascii="Times New Roman" w:hAnsi="Times New Roman"/>
                <w:sz w:val="24"/>
                <w:szCs w:val="24"/>
                <w:lang w:val="en-US"/>
              </w:rPr>
            </w:pPr>
          </w:p>
        </w:tc>
        <w:tc>
          <w:tcPr>
            <w:tcW w:w="2420" w:type="dxa"/>
          </w:tcPr>
          <w:p w14:paraId="1B110F93" w14:textId="77777777" w:rsidR="00091827" w:rsidRPr="001A4962" w:rsidRDefault="00091827" w:rsidP="00091827">
            <w:pPr>
              <w:spacing w:after="0" w:line="240" w:lineRule="auto"/>
              <w:rPr>
                <w:rFonts w:ascii="Times New Roman" w:hAnsi="Times New Roman"/>
                <w:sz w:val="24"/>
                <w:szCs w:val="24"/>
              </w:rPr>
            </w:pPr>
          </w:p>
        </w:tc>
      </w:tr>
      <w:tr w:rsidR="00091827" w:rsidRPr="00BD2C5C" w14:paraId="1D1918D3" w14:textId="788F3D16" w:rsidTr="00CF6570">
        <w:tc>
          <w:tcPr>
            <w:tcW w:w="1823" w:type="dxa"/>
            <w:vMerge/>
            <w:shd w:val="clear" w:color="auto" w:fill="F7CAAC" w:themeFill="accent2" w:themeFillTint="66"/>
            <w:vAlign w:val="center"/>
          </w:tcPr>
          <w:p w14:paraId="5F069A30" w14:textId="77777777" w:rsidR="00091827" w:rsidRPr="000743CA" w:rsidRDefault="00091827" w:rsidP="00091827">
            <w:pPr>
              <w:spacing w:after="0" w:line="240" w:lineRule="auto"/>
              <w:jc w:val="left"/>
              <w:rPr>
                <w:rFonts w:ascii="Times New Roman" w:hAnsi="Times New Roman"/>
                <w:b/>
                <w:sz w:val="24"/>
                <w:szCs w:val="24"/>
              </w:rPr>
            </w:pPr>
          </w:p>
        </w:tc>
        <w:tc>
          <w:tcPr>
            <w:tcW w:w="1149" w:type="dxa"/>
            <w:vMerge/>
            <w:vAlign w:val="center"/>
          </w:tcPr>
          <w:p w14:paraId="1B561063" w14:textId="77777777" w:rsidR="00091827" w:rsidRPr="00647D5A" w:rsidRDefault="00091827" w:rsidP="00091827">
            <w:pPr>
              <w:spacing w:after="0" w:line="240" w:lineRule="auto"/>
              <w:jc w:val="center"/>
              <w:rPr>
                <w:rFonts w:ascii="Times New Roman" w:hAnsi="Times New Roman"/>
                <w:sz w:val="24"/>
                <w:szCs w:val="24"/>
              </w:rPr>
            </w:pPr>
          </w:p>
        </w:tc>
        <w:tc>
          <w:tcPr>
            <w:tcW w:w="1384" w:type="dxa"/>
            <w:vMerge/>
          </w:tcPr>
          <w:p w14:paraId="4FBF5D7C" w14:textId="77777777" w:rsidR="00091827" w:rsidRPr="00BD2C5C" w:rsidRDefault="00091827" w:rsidP="00091827">
            <w:pPr>
              <w:spacing w:after="0" w:line="240" w:lineRule="auto"/>
              <w:rPr>
                <w:rFonts w:ascii="Times New Roman" w:hAnsi="Times New Roman"/>
                <w:sz w:val="24"/>
                <w:szCs w:val="24"/>
              </w:rPr>
            </w:pPr>
          </w:p>
        </w:tc>
        <w:tc>
          <w:tcPr>
            <w:tcW w:w="5709" w:type="dxa"/>
          </w:tcPr>
          <w:p w14:paraId="7B724EBC" w14:textId="77777777" w:rsidR="00091827" w:rsidRDefault="00091827" w:rsidP="00091827">
            <w:pPr>
              <w:spacing w:after="0" w:line="240" w:lineRule="auto"/>
              <w:jc w:val="left"/>
              <w:rPr>
                <w:rFonts w:ascii="Times New Roman" w:hAnsi="Times New Roman"/>
                <w:sz w:val="24"/>
                <w:szCs w:val="24"/>
              </w:rPr>
            </w:pPr>
            <w:r w:rsidRPr="00212979">
              <w:rPr>
                <w:rFonts w:ascii="Times New Roman" w:hAnsi="Times New Roman"/>
                <w:sz w:val="24"/>
                <w:szCs w:val="24"/>
              </w:rPr>
              <w:t>Criterion #2 (Procedures)</w:t>
            </w:r>
          </w:p>
          <w:p w14:paraId="6B4389B1" w14:textId="77777777" w:rsidR="00091827" w:rsidRPr="00BD2C5C" w:rsidRDefault="00091827" w:rsidP="00091827">
            <w:pPr>
              <w:spacing w:after="0" w:line="240" w:lineRule="auto"/>
              <w:jc w:val="left"/>
              <w:rPr>
                <w:rFonts w:ascii="Times New Roman" w:hAnsi="Times New Roman"/>
                <w:sz w:val="24"/>
                <w:szCs w:val="24"/>
              </w:rPr>
            </w:pPr>
            <w:r w:rsidRPr="00212979">
              <w:rPr>
                <w:rFonts w:ascii="Times New Roman" w:hAnsi="Times New Roman"/>
                <w:sz w:val="24"/>
                <w:szCs w:val="24"/>
              </w:rPr>
              <w:t>Procedures to evaluate environmental conditions before and during the mission (i.e. real-time evaluation) are available and include assessment of meteorological conditions (METAR, TAFOR, etc.) with a simple recording system.</w:t>
            </w:r>
          </w:p>
        </w:tc>
        <w:tc>
          <w:tcPr>
            <w:tcW w:w="2758" w:type="dxa"/>
          </w:tcPr>
          <w:p w14:paraId="19062DD6" w14:textId="260A951E" w:rsidR="00091827" w:rsidRPr="00D434E6" w:rsidRDefault="00091827" w:rsidP="00091827">
            <w:pPr>
              <w:spacing w:after="0" w:line="240" w:lineRule="auto"/>
              <w:rPr>
                <w:rFonts w:ascii="Times New Roman" w:hAnsi="Times New Roman"/>
                <w:sz w:val="24"/>
                <w:szCs w:val="24"/>
                <w:lang w:val="en-US"/>
              </w:rPr>
            </w:pPr>
          </w:p>
        </w:tc>
        <w:tc>
          <w:tcPr>
            <w:tcW w:w="2420" w:type="dxa"/>
          </w:tcPr>
          <w:p w14:paraId="2A276829" w14:textId="77777777" w:rsidR="00091827" w:rsidRPr="001A4962" w:rsidRDefault="00091827" w:rsidP="00091827">
            <w:pPr>
              <w:spacing w:after="0" w:line="240" w:lineRule="auto"/>
              <w:rPr>
                <w:rFonts w:ascii="Times New Roman" w:hAnsi="Times New Roman"/>
                <w:sz w:val="24"/>
                <w:szCs w:val="24"/>
              </w:rPr>
            </w:pPr>
          </w:p>
        </w:tc>
      </w:tr>
      <w:tr w:rsidR="00091827" w:rsidRPr="00BD2C5C" w14:paraId="74EA4D89" w14:textId="44D3A76A" w:rsidTr="00CF6570">
        <w:tc>
          <w:tcPr>
            <w:tcW w:w="1823" w:type="dxa"/>
            <w:vMerge/>
            <w:shd w:val="clear" w:color="auto" w:fill="F7CAAC" w:themeFill="accent2" w:themeFillTint="66"/>
            <w:vAlign w:val="center"/>
          </w:tcPr>
          <w:p w14:paraId="66DA2553" w14:textId="77777777" w:rsidR="00091827" w:rsidRPr="000743CA" w:rsidRDefault="00091827" w:rsidP="00091827">
            <w:pPr>
              <w:spacing w:after="0" w:line="240" w:lineRule="auto"/>
              <w:jc w:val="left"/>
              <w:rPr>
                <w:rFonts w:ascii="Times New Roman" w:hAnsi="Times New Roman"/>
                <w:b/>
                <w:sz w:val="24"/>
                <w:szCs w:val="24"/>
              </w:rPr>
            </w:pPr>
          </w:p>
        </w:tc>
        <w:tc>
          <w:tcPr>
            <w:tcW w:w="1149" w:type="dxa"/>
            <w:vMerge/>
            <w:vAlign w:val="center"/>
          </w:tcPr>
          <w:p w14:paraId="59D6D6B7" w14:textId="77777777" w:rsidR="00091827" w:rsidRPr="00647D5A" w:rsidRDefault="00091827" w:rsidP="00091827">
            <w:pPr>
              <w:spacing w:after="0" w:line="240" w:lineRule="auto"/>
              <w:jc w:val="center"/>
              <w:rPr>
                <w:rFonts w:ascii="Times New Roman" w:hAnsi="Times New Roman"/>
                <w:sz w:val="24"/>
                <w:szCs w:val="24"/>
              </w:rPr>
            </w:pPr>
          </w:p>
        </w:tc>
        <w:tc>
          <w:tcPr>
            <w:tcW w:w="1384" w:type="dxa"/>
            <w:vMerge/>
          </w:tcPr>
          <w:p w14:paraId="21F80419" w14:textId="77777777" w:rsidR="00091827" w:rsidRPr="00BD2C5C" w:rsidRDefault="00091827" w:rsidP="00091827">
            <w:pPr>
              <w:spacing w:after="0" w:line="240" w:lineRule="auto"/>
              <w:rPr>
                <w:rFonts w:ascii="Times New Roman" w:hAnsi="Times New Roman"/>
                <w:sz w:val="24"/>
                <w:szCs w:val="24"/>
              </w:rPr>
            </w:pPr>
          </w:p>
        </w:tc>
        <w:tc>
          <w:tcPr>
            <w:tcW w:w="5709" w:type="dxa"/>
          </w:tcPr>
          <w:p w14:paraId="42C1EFD9" w14:textId="77777777" w:rsidR="00091827" w:rsidRDefault="00091827" w:rsidP="00091827">
            <w:pPr>
              <w:spacing w:after="0" w:line="240" w:lineRule="auto"/>
              <w:jc w:val="left"/>
              <w:rPr>
                <w:rFonts w:ascii="Times New Roman" w:hAnsi="Times New Roman"/>
                <w:sz w:val="24"/>
                <w:szCs w:val="24"/>
              </w:rPr>
            </w:pPr>
            <w:r w:rsidRPr="00212979">
              <w:rPr>
                <w:rFonts w:ascii="Times New Roman" w:hAnsi="Times New Roman"/>
                <w:sz w:val="24"/>
                <w:szCs w:val="24"/>
              </w:rPr>
              <w:t>Criterion #3 (Training)</w:t>
            </w:r>
          </w:p>
          <w:p w14:paraId="251B3D96" w14:textId="77777777" w:rsidR="00091827" w:rsidRPr="00BD2C5C" w:rsidRDefault="00091827" w:rsidP="00091827">
            <w:pPr>
              <w:spacing w:after="0" w:line="240" w:lineRule="auto"/>
              <w:jc w:val="left"/>
              <w:rPr>
                <w:rFonts w:ascii="Times New Roman" w:hAnsi="Times New Roman"/>
                <w:sz w:val="24"/>
                <w:szCs w:val="24"/>
              </w:rPr>
            </w:pPr>
            <w:r w:rsidRPr="00212979">
              <w:rPr>
                <w:rFonts w:ascii="Times New Roman" w:hAnsi="Times New Roman"/>
                <w:sz w:val="24"/>
                <w:szCs w:val="24"/>
              </w:rPr>
              <w:t>Training covers assessment of meteorological conditions.</w:t>
            </w:r>
          </w:p>
        </w:tc>
        <w:tc>
          <w:tcPr>
            <w:tcW w:w="2758" w:type="dxa"/>
          </w:tcPr>
          <w:p w14:paraId="21167098" w14:textId="7F076B59" w:rsidR="00091827" w:rsidRPr="00BD2C5C" w:rsidRDefault="00091827" w:rsidP="00091827">
            <w:pPr>
              <w:spacing w:after="0" w:line="240" w:lineRule="auto"/>
              <w:rPr>
                <w:rFonts w:ascii="Times New Roman" w:hAnsi="Times New Roman"/>
                <w:sz w:val="24"/>
                <w:szCs w:val="24"/>
              </w:rPr>
            </w:pPr>
          </w:p>
        </w:tc>
        <w:tc>
          <w:tcPr>
            <w:tcW w:w="2420" w:type="dxa"/>
          </w:tcPr>
          <w:p w14:paraId="06CA6208" w14:textId="77777777" w:rsidR="00091827" w:rsidRPr="001A4962" w:rsidRDefault="00091827" w:rsidP="00091827">
            <w:pPr>
              <w:spacing w:after="0" w:line="240" w:lineRule="auto"/>
              <w:rPr>
                <w:rFonts w:ascii="Times New Roman" w:hAnsi="Times New Roman"/>
                <w:sz w:val="24"/>
                <w:szCs w:val="24"/>
              </w:rPr>
            </w:pPr>
          </w:p>
        </w:tc>
      </w:tr>
      <w:tr w:rsidR="00091827" w:rsidRPr="00BD2C5C" w14:paraId="3848B352" w14:textId="1D1F7C30" w:rsidTr="00CF6570">
        <w:tc>
          <w:tcPr>
            <w:tcW w:w="1823" w:type="dxa"/>
            <w:vMerge/>
            <w:shd w:val="clear" w:color="auto" w:fill="F7CAAC" w:themeFill="accent2" w:themeFillTint="66"/>
            <w:vAlign w:val="center"/>
          </w:tcPr>
          <w:p w14:paraId="5BAD6433" w14:textId="77777777" w:rsidR="00091827" w:rsidRPr="000743CA" w:rsidRDefault="00091827" w:rsidP="00091827">
            <w:pPr>
              <w:spacing w:after="0" w:line="240" w:lineRule="auto"/>
              <w:jc w:val="left"/>
              <w:rPr>
                <w:rFonts w:ascii="Times New Roman" w:hAnsi="Times New Roman"/>
                <w:b/>
                <w:sz w:val="24"/>
                <w:szCs w:val="24"/>
              </w:rPr>
            </w:pPr>
          </w:p>
        </w:tc>
        <w:tc>
          <w:tcPr>
            <w:tcW w:w="1149" w:type="dxa"/>
            <w:vMerge w:val="restart"/>
            <w:vAlign w:val="center"/>
          </w:tcPr>
          <w:p w14:paraId="25E9D3DE" w14:textId="77777777" w:rsidR="00091827" w:rsidRPr="00647D5A" w:rsidRDefault="00091827" w:rsidP="00091827">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Pr>
          <w:p w14:paraId="1671AF3D" w14:textId="77777777" w:rsidR="00091827" w:rsidRPr="00BD2C5C" w:rsidRDefault="00091827" w:rsidP="00091827">
            <w:pPr>
              <w:spacing w:after="0" w:line="240" w:lineRule="auto"/>
              <w:rPr>
                <w:rFonts w:ascii="Times New Roman" w:hAnsi="Times New Roman"/>
                <w:sz w:val="24"/>
                <w:szCs w:val="24"/>
              </w:rPr>
            </w:pPr>
          </w:p>
        </w:tc>
        <w:tc>
          <w:tcPr>
            <w:tcW w:w="5709" w:type="dxa"/>
          </w:tcPr>
          <w:p w14:paraId="225C647E" w14:textId="77777777" w:rsidR="00091827" w:rsidRDefault="00091827" w:rsidP="00091827">
            <w:pPr>
              <w:spacing w:after="0" w:line="240" w:lineRule="auto"/>
              <w:jc w:val="left"/>
              <w:rPr>
                <w:rFonts w:ascii="Times New Roman" w:hAnsi="Times New Roman"/>
                <w:sz w:val="24"/>
                <w:szCs w:val="24"/>
              </w:rPr>
            </w:pPr>
            <w:r w:rsidRPr="00212979">
              <w:rPr>
                <w:rFonts w:ascii="Times New Roman" w:hAnsi="Times New Roman"/>
                <w:sz w:val="24"/>
                <w:szCs w:val="24"/>
              </w:rPr>
              <w:t>Criterion #1 (Definition) Consider the criteria defined in Section 9</w:t>
            </w:r>
          </w:p>
          <w:p w14:paraId="4D880B7E" w14:textId="3935D1A7" w:rsidR="00091827" w:rsidRPr="00AA726A" w:rsidRDefault="00091827" w:rsidP="00091827">
            <w:pPr>
              <w:spacing w:after="0" w:line="240" w:lineRule="auto"/>
              <w:jc w:val="left"/>
              <w:rPr>
                <w:rFonts w:ascii="Times New Roman" w:hAnsi="Times New Roman"/>
                <w:i/>
                <w:iCs/>
                <w:sz w:val="18"/>
                <w:szCs w:val="18"/>
              </w:rPr>
            </w:pPr>
            <w:r w:rsidRPr="006850F7">
              <w:rPr>
                <w:rFonts w:ascii="Times New Roman" w:hAnsi="Times New Roman"/>
                <w:sz w:val="24"/>
                <w:szCs w:val="24"/>
              </w:rPr>
              <w:t>EASA validates the claimed level of integrity.</w:t>
            </w:r>
          </w:p>
        </w:tc>
        <w:tc>
          <w:tcPr>
            <w:tcW w:w="2758" w:type="dxa"/>
          </w:tcPr>
          <w:p w14:paraId="2B09F6AA" w14:textId="5AAE3229" w:rsidR="00091827" w:rsidRPr="00BD2C5C" w:rsidRDefault="00091827" w:rsidP="00091827">
            <w:pPr>
              <w:spacing w:after="0" w:line="240" w:lineRule="auto"/>
              <w:rPr>
                <w:rFonts w:ascii="Times New Roman" w:hAnsi="Times New Roman"/>
                <w:sz w:val="24"/>
                <w:szCs w:val="24"/>
              </w:rPr>
            </w:pPr>
          </w:p>
        </w:tc>
        <w:tc>
          <w:tcPr>
            <w:tcW w:w="2420" w:type="dxa"/>
          </w:tcPr>
          <w:p w14:paraId="5BEC0884" w14:textId="77777777" w:rsidR="00091827" w:rsidRDefault="00091827" w:rsidP="00091827">
            <w:pPr>
              <w:spacing w:after="0" w:line="240" w:lineRule="auto"/>
              <w:rPr>
                <w:rFonts w:ascii="Times New Roman" w:hAnsi="Times New Roman"/>
                <w:sz w:val="24"/>
                <w:szCs w:val="24"/>
              </w:rPr>
            </w:pPr>
          </w:p>
        </w:tc>
      </w:tr>
      <w:tr w:rsidR="00091827" w:rsidRPr="00BD2C5C" w14:paraId="43358F39" w14:textId="090F89F2" w:rsidTr="00CF6570">
        <w:tc>
          <w:tcPr>
            <w:tcW w:w="1823" w:type="dxa"/>
            <w:vMerge/>
            <w:shd w:val="clear" w:color="auto" w:fill="F7CAAC" w:themeFill="accent2" w:themeFillTint="66"/>
            <w:vAlign w:val="center"/>
          </w:tcPr>
          <w:p w14:paraId="58142947" w14:textId="77777777" w:rsidR="00091827" w:rsidRPr="000743CA" w:rsidRDefault="00091827" w:rsidP="00091827">
            <w:pPr>
              <w:spacing w:after="0" w:line="240" w:lineRule="auto"/>
              <w:jc w:val="left"/>
              <w:rPr>
                <w:rFonts w:ascii="Times New Roman" w:hAnsi="Times New Roman"/>
                <w:b/>
                <w:sz w:val="24"/>
                <w:szCs w:val="24"/>
              </w:rPr>
            </w:pPr>
          </w:p>
        </w:tc>
        <w:tc>
          <w:tcPr>
            <w:tcW w:w="1149" w:type="dxa"/>
            <w:vMerge/>
            <w:vAlign w:val="center"/>
          </w:tcPr>
          <w:p w14:paraId="1880767E" w14:textId="77777777" w:rsidR="00091827" w:rsidRPr="00647D5A" w:rsidRDefault="00091827" w:rsidP="00091827">
            <w:pPr>
              <w:spacing w:after="0" w:line="240" w:lineRule="auto"/>
              <w:jc w:val="center"/>
              <w:rPr>
                <w:rFonts w:ascii="Times New Roman" w:hAnsi="Times New Roman"/>
                <w:sz w:val="24"/>
                <w:szCs w:val="24"/>
              </w:rPr>
            </w:pPr>
          </w:p>
        </w:tc>
        <w:tc>
          <w:tcPr>
            <w:tcW w:w="1384" w:type="dxa"/>
            <w:vMerge/>
          </w:tcPr>
          <w:p w14:paraId="134E7041" w14:textId="77777777" w:rsidR="00091827" w:rsidRPr="00BD2C5C" w:rsidRDefault="00091827" w:rsidP="00091827">
            <w:pPr>
              <w:spacing w:after="0" w:line="240" w:lineRule="auto"/>
              <w:rPr>
                <w:rFonts w:ascii="Times New Roman" w:hAnsi="Times New Roman"/>
                <w:sz w:val="24"/>
                <w:szCs w:val="24"/>
              </w:rPr>
            </w:pPr>
          </w:p>
        </w:tc>
        <w:tc>
          <w:tcPr>
            <w:tcW w:w="5709" w:type="dxa"/>
          </w:tcPr>
          <w:p w14:paraId="43353518" w14:textId="77777777" w:rsidR="00091827" w:rsidRDefault="00091827" w:rsidP="00091827">
            <w:pPr>
              <w:spacing w:after="0" w:line="240" w:lineRule="auto"/>
              <w:jc w:val="left"/>
              <w:rPr>
                <w:rFonts w:ascii="Times New Roman" w:hAnsi="Times New Roman"/>
                <w:sz w:val="24"/>
                <w:szCs w:val="24"/>
              </w:rPr>
            </w:pPr>
            <w:r w:rsidRPr="00212979">
              <w:rPr>
                <w:rFonts w:ascii="Times New Roman" w:hAnsi="Times New Roman"/>
                <w:sz w:val="24"/>
                <w:szCs w:val="24"/>
              </w:rPr>
              <w:t xml:space="preserve">Criterion #2 (Procedures) </w:t>
            </w:r>
          </w:p>
          <w:p w14:paraId="09824C1B" w14:textId="1CAE7879"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212979">
              <w:rPr>
                <w:rFonts w:ascii="Times New Roman" w:hAnsi="Times New Roman"/>
                <w:sz w:val="24"/>
                <w:szCs w:val="24"/>
              </w:rPr>
              <w:t xml:space="preserve"> </w:t>
            </w:r>
            <w:r w:rsidRPr="00BA4BB9">
              <w:rPr>
                <w:rFonts w:ascii="Times New Roman" w:hAnsi="Times New Roman"/>
                <w:sz w:val="24"/>
                <w:szCs w:val="24"/>
              </w:rPr>
              <w:t>Procedures are validated against standards considered adequate by the competent authority and/or in accordance with a means of compliance acceptable to that authority.</w:t>
            </w:r>
          </w:p>
          <w:p w14:paraId="4081F836" w14:textId="77777777"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BA4BB9">
              <w:rPr>
                <w:rFonts w:ascii="Times New Roman" w:hAnsi="Times New Roman"/>
                <w:sz w:val="24"/>
                <w:szCs w:val="24"/>
              </w:rPr>
              <w:t xml:space="preserve"> The adequacy of the procedures is proved through:</w:t>
            </w:r>
          </w:p>
          <w:p w14:paraId="13F290DE" w14:textId="77777777"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BA4BB9">
              <w:rPr>
                <w:rFonts w:ascii="Times New Roman" w:hAnsi="Times New Roman"/>
                <w:sz w:val="24"/>
                <w:szCs w:val="24"/>
              </w:rPr>
              <w:t xml:space="preserve"> Dedicated flight tests, or </w:t>
            </w:r>
          </w:p>
          <w:p w14:paraId="0A86CB03" w14:textId="77777777"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BA4BB9">
              <w:rPr>
                <w:rFonts w:ascii="Times New Roman" w:hAnsi="Times New Roman"/>
                <w:sz w:val="24"/>
                <w:szCs w:val="24"/>
              </w:rPr>
              <w:t xml:space="preserve"> Simulation, provided the simulation is proven valid for the intended purpose with positive results.</w:t>
            </w:r>
          </w:p>
          <w:p w14:paraId="3893DFD9" w14:textId="77777777" w:rsidR="00091827" w:rsidRDefault="00091827" w:rsidP="00091827">
            <w:pPr>
              <w:spacing w:after="0" w:line="240" w:lineRule="auto"/>
              <w:jc w:val="left"/>
              <w:rPr>
                <w:rFonts w:ascii="Times New Roman" w:hAnsi="Times New Roman"/>
                <w:sz w:val="24"/>
                <w:szCs w:val="24"/>
              </w:rPr>
            </w:pPr>
            <w:r w:rsidRPr="00091827">
              <w:rPr>
                <w:rFonts w:ascii="Times New Roman" w:hAnsi="Times New Roman"/>
                <w:sz w:val="24"/>
                <w:szCs w:val="24"/>
              </w:rPr>
              <w:t xml:space="preserve">In addition: </w:t>
            </w:r>
          </w:p>
          <w:p w14:paraId="66EA2B9B" w14:textId="77777777"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091827">
              <w:rPr>
                <w:rFonts w:ascii="Times New Roman" w:hAnsi="Times New Roman"/>
                <w:sz w:val="24"/>
                <w:szCs w:val="24"/>
              </w:rPr>
              <w:t xml:space="preserve"> Flight tests performed to validate the procedures cover the complete flight envelope or are proven to be conservative. </w:t>
            </w:r>
          </w:p>
          <w:p w14:paraId="7A92F3BC" w14:textId="4097D5B1" w:rsidR="00091827" w:rsidRPr="00BD2C5C"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091827">
              <w:rPr>
                <w:rFonts w:ascii="Times New Roman" w:hAnsi="Times New Roman"/>
                <w:sz w:val="24"/>
                <w:szCs w:val="24"/>
              </w:rPr>
              <w:t xml:space="preserve"> The procedures, flight tests and simulations are validated by a competent third party.</w:t>
            </w:r>
          </w:p>
        </w:tc>
        <w:tc>
          <w:tcPr>
            <w:tcW w:w="2758" w:type="dxa"/>
          </w:tcPr>
          <w:p w14:paraId="37EE1201" w14:textId="67C74069" w:rsidR="00091827" w:rsidRPr="00BD2C5C" w:rsidRDefault="00091827" w:rsidP="00091827">
            <w:pPr>
              <w:spacing w:after="0" w:line="240" w:lineRule="auto"/>
              <w:rPr>
                <w:rFonts w:ascii="Times New Roman" w:hAnsi="Times New Roman"/>
                <w:sz w:val="24"/>
                <w:szCs w:val="24"/>
              </w:rPr>
            </w:pPr>
          </w:p>
        </w:tc>
        <w:tc>
          <w:tcPr>
            <w:tcW w:w="2420" w:type="dxa"/>
          </w:tcPr>
          <w:p w14:paraId="342BC229" w14:textId="77777777" w:rsidR="00091827" w:rsidRDefault="00091827" w:rsidP="00091827">
            <w:pPr>
              <w:spacing w:after="0" w:line="240" w:lineRule="auto"/>
              <w:rPr>
                <w:rFonts w:ascii="Times New Roman" w:hAnsi="Times New Roman"/>
                <w:sz w:val="24"/>
                <w:szCs w:val="24"/>
              </w:rPr>
            </w:pPr>
          </w:p>
        </w:tc>
      </w:tr>
      <w:tr w:rsidR="00091827" w:rsidRPr="00BD2C5C" w14:paraId="17B6B396" w14:textId="0DC4700C" w:rsidTr="00CF6570">
        <w:tc>
          <w:tcPr>
            <w:tcW w:w="1823" w:type="dxa"/>
            <w:vMerge/>
            <w:shd w:val="clear" w:color="auto" w:fill="F7CAAC" w:themeFill="accent2" w:themeFillTint="66"/>
            <w:vAlign w:val="center"/>
          </w:tcPr>
          <w:p w14:paraId="78C455E5" w14:textId="77777777" w:rsidR="00091827" w:rsidRPr="000743CA" w:rsidRDefault="00091827" w:rsidP="00091827">
            <w:pPr>
              <w:spacing w:after="0" w:line="240" w:lineRule="auto"/>
              <w:jc w:val="left"/>
              <w:rPr>
                <w:rFonts w:ascii="Times New Roman" w:hAnsi="Times New Roman"/>
                <w:b/>
                <w:sz w:val="24"/>
                <w:szCs w:val="24"/>
              </w:rPr>
            </w:pPr>
          </w:p>
        </w:tc>
        <w:tc>
          <w:tcPr>
            <w:tcW w:w="1149" w:type="dxa"/>
            <w:vMerge/>
            <w:tcBorders>
              <w:bottom w:val="single" w:sz="4" w:space="0" w:color="auto"/>
            </w:tcBorders>
            <w:vAlign w:val="center"/>
          </w:tcPr>
          <w:p w14:paraId="1F202A61" w14:textId="77777777" w:rsidR="00091827" w:rsidRPr="00647D5A" w:rsidRDefault="00091827" w:rsidP="00091827">
            <w:pPr>
              <w:spacing w:after="0" w:line="240" w:lineRule="auto"/>
              <w:jc w:val="center"/>
              <w:rPr>
                <w:rFonts w:ascii="Times New Roman" w:hAnsi="Times New Roman"/>
                <w:sz w:val="24"/>
                <w:szCs w:val="24"/>
              </w:rPr>
            </w:pPr>
          </w:p>
        </w:tc>
        <w:tc>
          <w:tcPr>
            <w:tcW w:w="1384" w:type="dxa"/>
            <w:vMerge/>
            <w:tcBorders>
              <w:bottom w:val="single" w:sz="4" w:space="0" w:color="auto"/>
            </w:tcBorders>
          </w:tcPr>
          <w:p w14:paraId="30068C34" w14:textId="77777777" w:rsidR="00091827" w:rsidRPr="00BD2C5C" w:rsidRDefault="00091827" w:rsidP="00091827">
            <w:pPr>
              <w:spacing w:after="0" w:line="240" w:lineRule="auto"/>
              <w:rPr>
                <w:rFonts w:ascii="Times New Roman" w:hAnsi="Times New Roman"/>
                <w:sz w:val="24"/>
                <w:szCs w:val="24"/>
              </w:rPr>
            </w:pPr>
          </w:p>
        </w:tc>
        <w:tc>
          <w:tcPr>
            <w:tcW w:w="5709" w:type="dxa"/>
            <w:tcBorders>
              <w:bottom w:val="single" w:sz="4" w:space="0" w:color="auto"/>
            </w:tcBorders>
          </w:tcPr>
          <w:p w14:paraId="063D6CE1" w14:textId="77777777" w:rsidR="00091827" w:rsidRDefault="00091827" w:rsidP="00091827">
            <w:pPr>
              <w:spacing w:after="0" w:line="240" w:lineRule="auto"/>
              <w:rPr>
                <w:rFonts w:ascii="Times New Roman" w:hAnsi="Times New Roman"/>
                <w:sz w:val="24"/>
                <w:szCs w:val="24"/>
              </w:rPr>
            </w:pPr>
            <w:r w:rsidRPr="00212979">
              <w:rPr>
                <w:rFonts w:ascii="Times New Roman" w:hAnsi="Times New Roman"/>
                <w:sz w:val="24"/>
                <w:szCs w:val="24"/>
              </w:rPr>
              <w:t xml:space="preserve">Criterion #3 (Training) </w:t>
            </w:r>
          </w:p>
          <w:p w14:paraId="71F4A836" w14:textId="77777777" w:rsidR="00091827" w:rsidRDefault="00091827" w:rsidP="00091827">
            <w:pPr>
              <w:spacing w:after="0" w:line="240" w:lineRule="auto"/>
              <w:rPr>
                <w:rFonts w:ascii="Times New Roman" w:hAnsi="Times New Roman"/>
                <w:sz w:val="24"/>
                <w:szCs w:val="24"/>
              </w:rPr>
            </w:pPr>
            <w:r w:rsidRPr="00091827">
              <w:rPr>
                <w:rFonts w:ascii="Times New Roman" w:hAnsi="Times New Roman"/>
                <w:sz w:val="24"/>
                <w:szCs w:val="24"/>
              </w:rPr>
              <w:t xml:space="preserve">A competent third party: </w:t>
            </w:r>
          </w:p>
          <w:p w14:paraId="1EAD7C76" w14:textId="77777777" w:rsidR="00091827" w:rsidRDefault="00091827" w:rsidP="00091827">
            <w:pPr>
              <w:spacing w:after="0" w:line="240" w:lineRule="auto"/>
              <w:rPr>
                <w:rFonts w:ascii="Times New Roman" w:hAnsi="Times New Roman"/>
                <w:sz w:val="24"/>
                <w:szCs w:val="24"/>
              </w:rPr>
            </w:pPr>
            <w:r>
              <w:rPr>
                <w:rFonts w:ascii="Times New Roman" w:hAnsi="Times New Roman"/>
                <w:sz w:val="24"/>
                <w:szCs w:val="24"/>
              </w:rPr>
              <w:t>-</w:t>
            </w:r>
            <w:r w:rsidRPr="00091827">
              <w:rPr>
                <w:rFonts w:ascii="Times New Roman" w:hAnsi="Times New Roman"/>
                <w:sz w:val="24"/>
                <w:szCs w:val="24"/>
              </w:rPr>
              <w:t xml:space="preserve"> Validates the training syllabus. </w:t>
            </w:r>
          </w:p>
          <w:p w14:paraId="7D8699E0" w14:textId="008C8BF2" w:rsidR="00091827" w:rsidRPr="00BD2C5C" w:rsidRDefault="00091827" w:rsidP="00091827">
            <w:pPr>
              <w:spacing w:after="0" w:line="240" w:lineRule="auto"/>
              <w:rPr>
                <w:rFonts w:ascii="Times New Roman" w:hAnsi="Times New Roman"/>
                <w:sz w:val="24"/>
                <w:szCs w:val="24"/>
              </w:rPr>
            </w:pPr>
            <w:r>
              <w:rPr>
                <w:rFonts w:ascii="Times New Roman" w:hAnsi="Times New Roman"/>
                <w:sz w:val="24"/>
                <w:szCs w:val="24"/>
              </w:rPr>
              <w:t>-</w:t>
            </w:r>
            <w:r w:rsidRPr="00091827">
              <w:rPr>
                <w:rFonts w:ascii="Times New Roman" w:hAnsi="Times New Roman"/>
                <w:sz w:val="24"/>
                <w:szCs w:val="24"/>
              </w:rPr>
              <w:t xml:space="preserve"> Verifies the remote crew competencies.</w:t>
            </w:r>
          </w:p>
        </w:tc>
        <w:tc>
          <w:tcPr>
            <w:tcW w:w="2758" w:type="dxa"/>
            <w:tcBorders>
              <w:bottom w:val="single" w:sz="4" w:space="0" w:color="auto"/>
            </w:tcBorders>
          </w:tcPr>
          <w:p w14:paraId="7614D184" w14:textId="61FEDD1A" w:rsidR="00091827" w:rsidRPr="00BD2C5C" w:rsidRDefault="00091827" w:rsidP="00091827">
            <w:pPr>
              <w:spacing w:after="0" w:line="240" w:lineRule="auto"/>
              <w:rPr>
                <w:rFonts w:ascii="Times New Roman" w:hAnsi="Times New Roman"/>
                <w:sz w:val="24"/>
                <w:szCs w:val="24"/>
              </w:rPr>
            </w:pPr>
          </w:p>
        </w:tc>
        <w:tc>
          <w:tcPr>
            <w:tcW w:w="2420" w:type="dxa"/>
            <w:tcBorders>
              <w:bottom w:val="single" w:sz="4" w:space="0" w:color="auto"/>
            </w:tcBorders>
          </w:tcPr>
          <w:p w14:paraId="440B24F8" w14:textId="77777777" w:rsidR="00091827" w:rsidRDefault="00091827" w:rsidP="00091827">
            <w:pPr>
              <w:spacing w:after="0" w:line="240" w:lineRule="auto"/>
              <w:rPr>
                <w:rFonts w:ascii="Times New Roman" w:hAnsi="Times New Roman"/>
                <w:sz w:val="24"/>
                <w:szCs w:val="24"/>
              </w:rPr>
            </w:pPr>
          </w:p>
        </w:tc>
      </w:tr>
      <w:tr w:rsidR="00091827" w:rsidRPr="00BD2C5C" w14:paraId="77B7927A" w14:textId="7A96292A" w:rsidTr="00CF6570">
        <w:tc>
          <w:tcPr>
            <w:tcW w:w="1823" w:type="dxa"/>
            <w:vMerge w:val="restart"/>
            <w:shd w:val="clear" w:color="auto" w:fill="F7CAAC" w:themeFill="accent2" w:themeFillTint="66"/>
            <w:vAlign w:val="center"/>
          </w:tcPr>
          <w:p w14:paraId="57143411" w14:textId="77777777" w:rsidR="00091827" w:rsidRDefault="00091827" w:rsidP="00091827">
            <w:pPr>
              <w:spacing w:after="0" w:line="240" w:lineRule="auto"/>
              <w:jc w:val="left"/>
              <w:rPr>
                <w:rFonts w:ascii="Times New Roman" w:hAnsi="Times New Roman"/>
                <w:b/>
                <w:sz w:val="24"/>
                <w:szCs w:val="24"/>
              </w:rPr>
            </w:pPr>
            <w:r w:rsidRPr="00212979">
              <w:rPr>
                <w:rFonts w:ascii="Times New Roman" w:hAnsi="Times New Roman"/>
                <w:b/>
                <w:sz w:val="24"/>
                <w:szCs w:val="24"/>
              </w:rPr>
              <w:t xml:space="preserve">OSO #24 </w:t>
            </w:r>
          </w:p>
          <w:p w14:paraId="3D1E6151" w14:textId="77777777" w:rsidR="00091827" w:rsidRPr="000743CA" w:rsidRDefault="00091827" w:rsidP="00091827">
            <w:pPr>
              <w:spacing w:after="0" w:line="240" w:lineRule="auto"/>
              <w:jc w:val="left"/>
              <w:rPr>
                <w:rFonts w:ascii="Times New Roman" w:hAnsi="Times New Roman"/>
                <w:b/>
                <w:sz w:val="24"/>
                <w:szCs w:val="24"/>
              </w:rPr>
            </w:pPr>
            <w:r w:rsidRPr="00212979">
              <w:rPr>
                <w:rFonts w:ascii="Times New Roman" w:hAnsi="Times New Roman"/>
                <w:b/>
                <w:sz w:val="24"/>
                <w:szCs w:val="24"/>
              </w:rPr>
              <w:t>UAS is designed and qualified for adverse environmental conditions</w:t>
            </w:r>
          </w:p>
        </w:tc>
        <w:tc>
          <w:tcPr>
            <w:tcW w:w="1149" w:type="dxa"/>
            <w:shd w:val="clear" w:color="auto" w:fill="FBE4D5" w:themeFill="accent2" w:themeFillTint="33"/>
            <w:vAlign w:val="center"/>
          </w:tcPr>
          <w:p w14:paraId="518844E7" w14:textId="77777777" w:rsidR="00091827" w:rsidRPr="00647D5A" w:rsidRDefault="00091827" w:rsidP="00091827">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73C84202" w14:textId="19CF6A7C" w:rsidR="00091827" w:rsidRPr="00BD2C5C" w:rsidRDefault="00091827" w:rsidP="00091827">
            <w:pPr>
              <w:spacing w:after="0" w:line="240" w:lineRule="auto"/>
              <w:jc w:val="center"/>
              <w:rPr>
                <w:rFonts w:ascii="Times New Roman" w:hAnsi="Times New Roman"/>
                <w:sz w:val="24"/>
                <w:szCs w:val="24"/>
              </w:rPr>
            </w:pPr>
            <w:r>
              <w:rPr>
                <w:rFonts w:ascii="Times New Roman" w:hAnsi="Times New Roman"/>
                <w:sz w:val="24"/>
                <w:szCs w:val="24"/>
              </w:rPr>
              <w:t>High</w:t>
            </w:r>
          </w:p>
        </w:tc>
        <w:tc>
          <w:tcPr>
            <w:tcW w:w="5709" w:type="dxa"/>
            <w:shd w:val="clear" w:color="auto" w:fill="FBE4D5" w:themeFill="accent2" w:themeFillTint="33"/>
          </w:tcPr>
          <w:p w14:paraId="64993CBD" w14:textId="6CC6A8D1" w:rsidR="00091827" w:rsidRPr="00BD2C5C" w:rsidRDefault="00091827" w:rsidP="00091827">
            <w:pPr>
              <w:spacing w:after="0" w:line="240" w:lineRule="auto"/>
              <w:rPr>
                <w:rFonts w:ascii="Times New Roman" w:hAnsi="Times New Roman"/>
                <w:sz w:val="24"/>
                <w:szCs w:val="24"/>
              </w:rPr>
            </w:pPr>
            <w:r w:rsidRPr="006850F7">
              <w:rPr>
                <w:rFonts w:ascii="Times New Roman" w:hAnsi="Times New Roman"/>
                <w:sz w:val="24"/>
                <w:szCs w:val="24"/>
              </w:rPr>
              <w:t>The UAS is designed using environmental standards considered adequate by the competent authority and/or in accordance with a means of compliance acceptable to that authority.</w:t>
            </w:r>
          </w:p>
        </w:tc>
        <w:tc>
          <w:tcPr>
            <w:tcW w:w="2758" w:type="dxa"/>
            <w:shd w:val="clear" w:color="auto" w:fill="FBE4D5" w:themeFill="accent2" w:themeFillTint="33"/>
          </w:tcPr>
          <w:p w14:paraId="65BBFBCB" w14:textId="5CAB7595" w:rsidR="00091827" w:rsidRPr="00BD2C5C" w:rsidRDefault="00091827" w:rsidP="00091827">
            <w:pPr>
              <w:spacing w:after="0" w:line="240" w:lineRule="auto"/>
              <w:rPr>
                <w:rFonts w:ascii="Times New Roman" w:hAnsi="Times New Roman"/>
                <w:sz w:val="24"/>
                <w:szCs w:val="24"/>
              </w:rPr>
            </w:pPr>
          </w:p>
        </w:tc>
        <w:tc>
          <w:tcPr>
            <w:tcW w:w="2420" w:type="dxa"/>
            <w:shd w:val="clear" w:color="auto" w:fill="FBE4D5" w:themeFill="accent2" w:themeFillTint="33"/>
          </w:tcPr>
          <w:p w14:paraId="6DB61FC0" w14:textId="77777777" w:rsidR="00091827" w:rsidRPr="00BD2C5C" w:rsidRDefault="00091827" w:rsidP="00091827">
            <w:pPr>
              <w:spacing w:after="0" w:line="240" w:lineRule="auto"/>
              <w:rPr>
                <w:rFonts w:ascii="Times New Roman" w:hAnsi="Times New Roman"/>
                <w:sz w:val="24"/>
                <w:szCs w:val="24"/>
              </w:rPr>
            </w:pPr>
          </w:p>
        </w:tc>
      </w:tr>
      <w:tr w:rsidR="00091827" w:rsidRPr="00BD2C5C" w14:paraId="615D9FE4" w14:textId="7EECED60" w:rsidTr="00CF6570">
        <w:tc>
          <w:tcPr>
            <w:tcW w:w="1823" w:type="dxa"/>
            <w:vMerge/>
            <w:shd w:val="clear" w:color="auto" w:fill="F7CAAC" w:themeFill="accent2" w:themeFillTint="66"/>
            <w:vAlign w:val="center"/>
          </w:tcPr>
          <w:p w14:paraId="587B5C90" w14:textId="77777777" w:rsidR="00091827" w:rsidRPr="000743CA" w:rsidRDefault="00091827" w:rsidP="00091827">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0F9ADF1A" w14:textId="77777777" w:rsidR="00091827" w:rsidRPr="00647D5A" w:rsidRDefault="00091827" w:rsidP="00091827">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436D934E" w14:textId="77777777" w:rsidR="00091827" w:rsidRPr="00BD2C5C" w:rsidRDefault="00091827" w:rsidP="00091827">
            <w:pPr>
              <w:spacing w:after="0" w:line="240" w:lineRule="auto"/>
              <w:rPr>
                <w:rFonts w:ascii="Times New Roman" w:hAnsi="Times New Roman"/>
                <w:sz w:val="24"/>
                <w:szCs w:val="24"/>
              </w:rPr>
            </w:pPr>
          </w:p>
        </w:tc>
        <w:tc>
          <w:tcPr>
            <w:tcW w:w="5709" w:type="dxa"/>
            <w:shd w:val="clear" w:color="auto" w:fill="FBE4D5" w:themeFill="accent2" w:themeFillTint="33"/>
          </w:tcPr>
          <w:p w14:paraId="6D9E1928" w14:textId="77777777" w:rsidR="00091827" w:rsidRDefault="00091827" w:rsidP="00091827">
            <w:pPr>
              <w:spacing w:after="0" w:line="240" w:lineRule="auto"/>
              <w:jc w:val="left"/>
              <w:rPr>
                <w:rFonts w:ascii="Times New Roman" w:hAnsi="Times New Roman"/>
                <w:sz w:val="24"/>
                <w:szCs w:val="24"/>
              </w:rPr>
            </w:pPr>
            <w:r w:rsidRPr="00212979">
              <w:rPr>
                <w:rFonts w:ascii="Times New Roman" w:hAnsi="Times New Roman"/>
                <w:sz w:val="24"/>
                <w:szCs w:val="24"/>
              </w:rPr>
              <w:t>Consider the criteria defined in Section 9</w:t>
            </w:r>
          </w:p>
          <w:p w14:paraId="5DB8ED47" w14:textId="62B01B73" w:rsidR="00091827" w:rsidRPr="00BD2C5C" w:rsidRDefault="00091827" w:rsidP="00091827">
            <w:pPr>
              <w:spacing w:after="0" w:line="240" w:lineRule="auto"/>
              <w:rPr>
                <w:rFonts w:ascii="Times New Roman" w:hAnsi="Times New Roman"/>
                <w:sz w:val="24"/>
                <w:szCs w:val="24"/>
              </w:rPr>
            </w:pPr>
            <w:r w:rsidRPr="006850F7">
              <w:rPr>
                <w:rFonts w:ascii="Times New Roman" w:hAnsi="Times New Roman"/>
                <w:sz w:val="24"/>
                <w:szCs w:val="24"/>
              </w:rPr>
              <w:t>EASA validates the claimed level of integrity.</w:t>
            </w:r>
          </w:p>
        </w:tc>
        <w:tc>
          <w:tcPr>
            <w:tcW w:w="2758" w:type="dxa"/>
            <w:shd w:val="clear" w:color="auto" w:fill="FBE4D5" w:themeFill="accent2" w:themeFillTint="33"/>
          </w:tcPr>
          <w:p w14:paraId="1A73A3BF" w14:textId="54D1F8CE" w:rsidR="00091827" w:rsidRPr="00BD2C5C" w:rsidRDefault="00091827" w:rsidP="00091827">
            <w:pPr>
              <w:spacing w:after="0" w:line="240" w:lineRule="auto"/>
              <w:rPr>
                <w:rFonts w:ascii="Times New Roman" w:hAnsi="Times New Roman"/>
                <w:sz w:val="24"/>
                <w:szCs w:val="24"/>
              </w:rPr>
            </w:pPr>
          </w:p>
        </w:tc>
        <w:tc>
          <w:tcPr>
            <w:tcW w:w="2420" w:type="dxa"/>
            <w:shd w:val="clear" w:color="auto" w:fill="FBE4D5" w:themeFill="accent2" w:themeFillTint="33"/>
          </w:tcPr>
          <w:p w14:paraId="625B79FA" w14:textId="77777777" w:rsidR="00091827" w:rsidRPr="00BD2C5C" w:rsidRDefault="00091827" w:rsidP="00091827">
            <w:pPr>
              <w:spacing w:after="0" w:line="240" w:lineRule="auto"/>
              <w:rPr>
                <w:rFonts w:ascii="Times New Roman" w:hAnsi="Times New Roman"/>
                <w:sz w:val="24"/>
                <w:szCs w:val="24"/>
              </w:rPr>
            </w:pPr>
          </w:p>
        </w:tc>
      </w:tr>
    </w:tbl>
    <w:p w14:paraId="5FCBCEEF" w14:textId="15EDC3D3" w:rsidR="00BD5F4C" w:rsidRDefault="00BD5F4C" w:rsidP="00BD5F4C">
      <w:pPr>
        <w:spacing w:after="0" w:line="240" w:lineRule="auto"/>
        <w:rPr>
          <w:rFonts w:ascii="Times New Roman" w:hAnsi="Times New Roman"/>
          <w:sz w:val="24"/>
          <w:szCs w:val="24"/>
        </w:rPr>
      </w:pPr>
    </w:p>
    <w:p w14:paraId="5D7E3650" w14:textId="4DF691E6" w:rsidR="00982474" w:rsidRDefault="00982474" w:rsidP="00BD5F4C">
      <w:pPr>
        <w:spacing w:after="0" w:line="240" w:lineRule="auto"/>
        <w:rPr>
          <w:rFonts w:ascii="Times New Roman" w:hAnsi="Times New Roman"/>
          <w:sz w:val="24"/>
          <w:szCs w:val="24"/>
        </w:rPr>
      </w:pPr>
    </w:p>
    <w:p w14:paraId="706FF4EE" w14:textId="77777777" w:rsidR="00982474" w:rsidRPr="00013714" w:rsidRDefault="00982474" w:rsidP="00982474">
      <w:pPr>
        <w:spacing w:after="0" w:line="240" w:lineRule="auto"/>
        <w:rPr>
          <w:rFonts w:ascii="Times New Roman" w:hAnsi="Times New Roman"/>
          <w:sz w:val="24"/>
          <w:szCs w:val="24"/>
          <w:lang w:eastAsia="bg-BG"/>
        </w:rPr>
      </w:pPr>
    </w:p>
    <w:tbl>
      <w:tblPr>
        <w:tblW w:w="1516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68"/>
      </w:tblGrid>
      <w:tr w:rsidR="00982474" w:rsidRPr="00C9623D" w14:paraId="2D18442A" w14:textId="77777777" w:rsidTr="00C9623D">
        <w:tc>
          <w:tcPr>
            <w:tcW w:w="15168" w:type="dxa"/>
            <w:shd w:val="clear" w:color="auto" w:fill="D9D9D9" w:themeFill="background1" w:themeFillShade="D9"/>
          </w:tcPr>
          <w:p w14:paraId="12143A96" w14:textId="66F4BD63" w:rsidR="00982474" w:rsidRPr="00C9623D" w:rsidRDefault="00982474" w:rsidP="004D6D23">
            <w:pPr>
              <w:spacing w:after="0" w:line="240" w:lineRule="auto"/>
              <w:rPr>
                <w:rFonts w:ascii="Times New Roman" w:eastAsia="Calibri" w:hAnsi="Times New Roman"/>
                <w:sz w:val="24"/>
                <w:szCs w:val="24"/>
                <w:lang w:val="bg-BG" w:eastAsia="bg-BG"/>
              </w:rPr>
            </w:pPr>
            <w:r w:rsidRPr="00C9623D">
              <w:rPr>
                <w:rFonts w:ascii="Times New Roman" w:eastAsia="Calibri" w:hAnsi="Times New Roman"/>
                <w:sz w:val="24"/>
                <w:szCs w:val="24"/>
                <w:lang w:val="bg-BG" w:eastAsia="bg-BG"/>
              </w:rPr>
              <w:t xml:space="preserve">Обобщение на констатациите:                                                                                                                                                               </w:t>
            </w:r>
            <w:r w:rsidRPr="00C9623D">
              <w:rPr>
                <w:rFonts w:ascii="Times New Roman" w:eastAsia="Calibri" w:hAnsi="Times New Roman"/>
                <w:i/>
                <w:sz w:val="24"/>
                <w:szCs w:val="24"/>
                <w:lang w:val="bg-BG" w:eastAsia="bg-BG"/>
              </w:rPr>
              <w:t>Попълва се от ГД ГВА</w:t>
            </w:r>
          </w:p>
        </w:tc>
      </w:tr>
      <w:tr w:rsidR="00982474" w:rsidRPr="00C9623D" w14:paraId="610C6CD4" w14:textId="77777777" w:rsidTr="00C9623D">
        <w:tc>
          <w:tcPr>
            <w:tcW w:w="15168" w:type="dxa"/>
            <w:shd w:val="clear" w:color="auto" w:fill="auto"/>
          </w:tcPr>
          <w:p w14:paraId="16FBD787" w14:textId="77777777" w:rsidR="00982474" w:rsidRPr="00C9623D" w:rsidRDefault="00982474" w:rsidP="004D6D23">
            <w:pPr>
              <w:spacing w:after="0" w:line="240" w:lineRule="auto"/>
              <w:rPr>
                <w:rFonts w:ascii="Times New Roman" w:eastAsia="Calibri" w:hAnsi="Times New Roman"/>
                <w:sz w:val="24"/>
                <w:szCs w:val="24"/>
                <w:lang w:val="bg-BG" w:eastAsia="bg-BG"/>
              </w:rPr>
            </w:pPr>
          </w:p>
          <w:p w14:paraId="56880878" w14:textId="77777777" w:rsidR="00982474" w:rsidRPr="00C9623D" w:rsidRDefault="00982474" w:rsidP="004D6D23">
            <w:pPr>
              <w:spacing w:after="0" w:line="240" w:lineRule="auto"/>
              <w:rPr>
                <w:rFonts w:ascii="Times New Roman" w:eastAsia="Calibri" w:hAnsi="Times New Roman"/>
                <w:sz w:val="24"/>
                <w:szCs w:val="24"/>
                <w:lang w:val="bg-BG" w:eastAsia="bg-BG"/>
              </w:rPr>
            </w:pPr>
          </w:p>
          <w:p w14:paraId="3BB9C6CD" w14:textId="77777777" w:rsidR="00982474" w:rsidRPr="00C9623D" w:rsidRDefault="00982474" w:rsidP="004D6D23">
            <w:pPr>
              <w:spacing w:after="0" w:line="240" w:lineRule="auto"/>
              <w:rPr>
                <w:rFonts w:ascii="Times New Roman" w:eastAsia="Calibri" w:hAnsi="Times New Roman"/>
                <w:sz w:val="24"/>
                <w:szCs w:val="24"/>
                <w:lang w:val="bg-BG" w:eastAsia="bg-BG"/>
              </w:rPr>
            </w:pPr>
          </w:p>
        </w:tc>
      </w:tr>
    </w:tbl>
    <w:p w14:paraId="34B7F05C" w14:textId="77777777" w:rsidR="00982474" w:rsidRPr="00C9623D" w:rsidRDefault="00982474" w:rsidP="00982474">
      <w:pPr>
        <w:spacing w:after="0" w:line="240" w:lineRule="auto"/>
        <w:rPr>
          <w:sz w:val="24"/>
          <w:szCs w:val="24"/>
          <w:lang w:val="bg-BG"/>
        </w:rPr>
      </w:pPr>
    </w:p>
    <w:p w14:paraId="0F8CD01E" w14:textId="77777777" w:rsidR="00982474" w:rsidRPr="00C9623D" w:rsidRDefault="00982474" w:rsidP="00982474">
      <w:pPr>
        <w:spacing w:after="0" w:line="240" w:lineRule="auto"/>
        <w:rPr>
          <w:sz w:val="24"/>
          <w:szCs w:val="24"/>
          <w:lang w:val="bg-BG"/>
        </w:rPr>
      </w:pPr>
    </w:p>
    <w:p w14:paraId="2818C872" w14:textId="77777777" w:rsidR="00982474" w:rsidRPr="00C9623D" w:rsidRDefault="00982474" w:rsidP="00982474">
      <w:pPr>
        <w:spacing w:after="0" w:line="240" w:lineRule="auto"/>
        <w:rPr>
          <w:sz w:val="24"/>
          <w:szCs w:val="24"/>
          <w:lang w:val="bg-BG"/>
        </w:rPr>
      </w:pPr>
    </w:p>
    <w:p w14:paraId="59CE8412" w14:textId="77777777" w:rsidR="00982474" w:rsidRPr="00C9623D" w:rsidRDefault="00982474" w:rsidP="00982474">
      <w:pPr>
        <w:spacing w:after="0" w:line="240" w:lineRule="auto"/>
        <w:rPr>
          <w:sz w:val="24"/>
          <w:szCs w:val="24"/>
          <w:lang w:val="bg-BG"/>
        </w:rPr>
      </w:pPr>
    </w:p>
    <w:tbl>
      <w:tblPr>
        <w:tblW w:w="15117" w:type="dxa"/>
        <w:tblInd w:w="-567" w:type="dxa"/>
        <w:tblLayout w:type="fixed"/>
        <w:tblCellMar>
          <w:left w:w="70" w:type="dxa"/>
          <w:right w:w="70" w:type="dxa"/>
        </w:tblCellMar>
        <w:tblLook w:val="0000" w:firstRow="0" w:lastRow="0" w:firstColumn="0" w:lastColumn="0" w:noHBand="0" w:noVBand="0"/>
      </w:tblPr>
      <w:tblGrid>
        <w:gridCol w:w="4253"/>
        <w:gridCol w:w="4147"/>
        <w:gridCol w:w="820"/>
        <w:gridCol w:w="5897"/>
      </w:tblGrid>
      <w:tr w:rsidR="00982474" w:rsidRPr="00C9623D" w14:paraId="219CD022" w14:textId="77777777" w:rsidTr="00C9623D">
        <w:trPr>
          <w:trHeight w:val="367"/>
        </w:trPr>
        <w:tc>
          <w:tcPr>
            <w:tcW w:w="4253" w:type="dxa"/>
            <w:tcBorders>
              <w:top w:val="nil"/>
              <w:bottom w:val="nil"/>
              <w:right w:val="nil"/>
            </w:tcBorders>
            <w:vAlign w:val="center"/>
          </w:tcPr>
          <w:p w14:paraId="62AD8B64" w14:textId="77777777" w:rsidR="00982474" w:rsidRPr="00C9623D" w:rsidRDefault="00982474" w:rsidP="004D6D23">
            <w:pPr>
              <w:spacing w:after="0" w:line="240" w:lineRule="auto"/>
              <w:rPr>
                <w:rFonts w:ascii="Times New Roman" w:hAnsi="Times New Roman"/>
                <w:sz w:val="24"/>
                <w:szCs w:val="24"/>
                <w:lang w:val="bg-BG"/>
              </w:rPr>
            </w:pPr>
            <w:r w:rsidRPr="00C9623D">
              <w:rPr>
                <w:rFonts w:ascii="Times New Roman" w:hAnsi="Times New Roman"/>
                <w:sz w:val="24"/>
                <w:szCs w:val="24"/>
                <w:lang w:val="bg-BG"/>
              </w:rPr>
              <w:t>За и от името на Оператора на БЛС</w:t>
            </w:r>
          </w:p>
        </w:tc>
        <w:tc>
          <w:tcPr>
            <w:tcW w:w="4147" w:type="dxa"/>
            <w:tcBorders>
              <w:top w:val="nil"/>
              <w:left w:val="nil"/>
              <w:bottom w:val="nil"/>
              <w:right w:val="nil"/>
            </w:tcBorders>
            <w:vAlign w:val="center"/>
          </w:tcPr>
          <w:p w14:paraId="36C967E6" w14:textId="77777777" w:rsidR="00982474" w:rsidRPr="00C9623D" w:rsidRDefault="00982474" w:rsidP="004D6D23">
            <w:pPr>
              <w:spacing w:after="0" w:line="240" w:lineRule="auto"/>
              <w:rPr>
                <w:rFonts w:ascii="Times New Roman" w:hAnsi="Times New Roman"/>
                <w:sz w:val="24"/>
                <w:szCs w:val="24"/>
                <w:lang w:val="bg-BG"/>
              </w:rPr>
            </w:pPr>
          </w:p>
        </w:tc>
        <w:tc>
          <w:tcPr>
            <w:tcW w:w="820" w:type="dxa"/>
            <w:tcBorders>
              <w:top w:val="nil"/>
              <w:left w:val="nil"/>
              <w:bottom w:val="nil"/>
              <w:right w:val="nil"/>
            </w:tcBorders>
            <w:vAlign w:val="center"/>
          </w:tcPr>
          <w:p w14:paraId="67A3C3F6" w14:textId="77777777" w:rsidR="00982474" w:rsidRPr="00C9623D" w:rsidRDefault="00982474" w:rsidP="004D6D23">
            <w:pPr>
              <w:spacing w:after="0" w:line="240" w:lineRule="auto"/>
              <w:rPr>
                <w:rFonts w:ascii="Times New Roman" w:hAnsi="Times New Roman"/>
                <w:sz w:val="24"/>
                <w:szCs w:val="24"/>
                <w:lang w:val="bg-BG"/>
              </w:rPr>
            </w:pPr>
          </w:p>
        </w:tc>
        <w:tc>
          <w:tcPr>
            <w:tcW w:w="5897" w:type="dxa"/>
            <w:tcBorders>
              <w:top w:val="nil"/>
              <w:left w:val="nil"/>
              <w:bottom w:val="nil"/>
              <w:right w:val="nil"/>
            </w:tcBorders>
            <w:vAlign w:val="center"/>
          </w:tcPr>
          <w:p w14:paraId="10A1934E" w14:textId="6D7AAA21" w:rsidR="00982474" w:rsidRPr="00C9623D" w:rsidRDefault="00982474" w:rsidP="004D6D23">
            <w:pPr>
              <w:spacing w:after="0" w:line="240" w:lineRule="auto"/>
              <w:rPr>
                <w:rFonts w:ascii="Times New Roman" w:hAnsi="Times New Roman"/>
                <w:sz w:val="24"/>
                <w:szCs w:val="24"/>
                <w:lang w:val="bg-BG"/>
              </w:rPr>
            </w:pPr>
            <w:r w:rsidRPr="00C9623D">
              <w:rPr>
                <w:rFonts w:ascii="Times New Roman" w:hAnsi="Times New Roman"/>
                <w:sz w:val="24"/>
                <w:szCs w:val="24"/>
                <w:lang w:val="bg-BG"/>
              </w:rPr>
              <w:t>Проверено от ГД</w:t>
            </w:r>
            <w:r w:rsidR="00C9623D">
              <w:rPr>
                <w:rFonts w:ascii="Times New Roman" w:hAnsi="Times New Roman"/>
                <w:sz w:val="24"/>
                <w:szCs w:val="24"/>
                <w:lang w:val="en-US"/>
              </w:rPr>
              <w:t xml:space="preserve"> </w:t>
            </w:r>
            <w:r w:rsidRPr="00C9623D">
              <w:rPr>
                <w:rFonts w:ascii="Times New Roman" w:hAnsi="Times New Roman"/>
                <w:sz w:val="24"/>
                <w:szCs w:val="24"/>
                <w:lang w:val="bg-BG"/>
              </w:rPr>
              <w:t>ГВА</w:t>
            </w:r>
            <w:r w:rsidR="00C9623D">
              <w:rPr>
                <w:rFonts w:ascii="Times New Roman" w:hAnsi="Times New Roman"/>
                <w:sz w:val="24"/>
                <w:szCs w:val="24"/>
                <w:lang w:val="en-US"/>
              </w:rPr>
              <w:t xml:space="preserve"> </w:t>
            </w:r>
            <w:r w:rsidRPr="00C9623D">
              <w:rPr>
                <w:rFonts w:ascii="Times New Roman" w:hAnsi="Times New Roman"/>
                <w:sz w:val="24"/>
                <w:szCs w:val="24"/>
                <w:lang w:val="bg-BG"/>
              </w:rPr>
              <w:t xml:space="preserve"> </w:t>
            </w:r>
          </w:p>
        </w:tc>
      </w:tr>
      <w:tr w:rsidR="00982474" w:rsidRPr="00C9623D" w14:paraId="5E33E5CB" w14:textId="77777777" w:rsidTr="00C9623D">
        <w:trPr>
          <w:trHeight w:val="391"/>
        </w:trPr>
        <w:tc>
          <w:tcPr>
            <w:tcW w:w="4253" w:type="dxa"/>
            <w:tcBorders>
              <w:top w:val="nil"/>
              <w:bottom w:val="nil"/>
              <w:right w:val="nil"/>
            </w:tcBorders>
            <w:noWrap/>
            <w:vAlign w:val="center"/>
          </w:tcPr>
          <w:p w14:paraId="17E9760E" w14:textId="77777777" w:rsidR="00982474" w:rsidRPr="00C9623D" w:rsidRDefault="00982474" w:rsidP="004D6D23">
            <w:pPr>
              <w:spacing w:after="0" w:line="240" w:lineRule="auto"/>
              <w:rPr>
                <w:rFonts w:ascii="Times New Roman" w:hAnsi="Times New Roman"/>
                <w:sz w:val="24"/>
                <w:szCs w:val="24"/>
                <w:lang w:val="bg-BG"/>
              </w:rPr>
            </w:pPr>
            <w:r w:rsidRPr="00C9623D">
              <w:rPr>
                <w:rFonts w:ascii="Times New Roman" w:hAnsi="Times New Roman"/>
                <w:sz w:val="24"/>
                <w:szCs w:val="24"/>
                <w:lang w:val="bg-BG"/>
              </w:rPr>
              <w:t>Име (отговорен ръководител):</w:t>
            </w:r>
          </w:p>
        </w:tc>
        <w:tc>
          <w:tcPr>
            <w:tcW w:w="4147" w:type="dxa"/>
            <w:tcBorders>
              <w:top w:val="nil"/>
              <w:left w:val="nil"/>
              <w:bottom w:val="nil"/>
              <w:right w:val="nil"/>
            </w:tcBorders>
            <w:vAlign w:val="center"/>
          </w:tcPr>
          <w:p w14:paraId="7262B86C" w14:textId="77777777" w:rsidR="00982474" w:rsidRPr="00C9623D" w:rsidRDefault="00982474" w:rsidP="004D6D23">
            <w:pPr>
              <w:spacing w:after="0" w:line="240" w:lineRule="auto"/>
              <w:rPr>
                <w:rFonts w:ascii="Times New Roman" w:hAnsi="Times New Roman"/>
                <w:sz w:val="24"/>
                <w:szCs w:val="24"/>
                <w:lang w:val="bg-BG"/>
              </w:rPr>
            </w:pPr>
          </w:p>
        </w:tc>
        <w:tc>
          <w:tcPr>
            <w:tcW w:w="820" w:type="dxa"/>
            <w:tcBorders>
              <w:top w:val="nil"/>
              <w:left w:val="nil"/>
              <w:bottom w:val="nil"/>
              <w:right w:val="nil"/>
            </w:tcBorders>
            <w:noWrap/>
            <w:vAlign w:val="center"/>
          </w:tcPr>
          <w:p w14:paraId="5049F00F" w14:textId="77777777" w:rsidR="00982474" w:rsidRPr="00C9623D" w:rsidRDefault="00982474" w:rsidP="004D6D23">
            <w:pPr>
              <w:spacing w:after="0" w:line="240" w:lineRule="auto"/>
              <w:rPr>
                <w:rFonts w:ascii="Times New Roman" w:hAnsi="Times New Roman"/>
                <w:sz w:val="24"/>
                <w:szCs w:val="24"/>
                <w:lang w:val="bg-BG"/>
              </w:rPr>
            </w:pPr>
          </w:p>
        </w:tc>
        <w:tc>
          <w:tcPr>
            <w:tcW w:w="5897" w:type="dxa"/>
            <w:tcBorders>
              <w:top w:val="nil"/>
              <w:left w:val="nil"/>
              <w:bottom w:val="nil"/>
              <w:right w:val="nil"/>
            </w:tcBorders>
            <w:noWrap/>
            <w:vAlign w:val="center"/>
          </w:tcPr>
          <w:p w14:paraId="3F8B4DC9" w14:textId="77777777" w:rsidR="00982474" w:rsidRPr="00C9623D" w:rsidRDefault="00982474" w:rsidP="004D6D23">
            <w:pPr>
              <w:spacing w:after="0" w:line="240" w:lineRule="auto"/>
              <w:rPr>
                <w:rFonts w:ascii="Times New Roman" w:hAnsi="Times New Roman"/>
                <w:sz w:val="24"/>
                <w:szCs w:val="24"/>
                <w:lang w:val="bg-BG"/>
              </w:rPr>
            </w:pPr>
            <w:r w:rsidRPr="00C9623D">
              <w:rPr>
                <w:rFonts w:ascii="Times New Roman" w:hAnsi="Times New Roman"/>
                <w:sz w:val="24"/>
                <w:szCs w:val="24"/>
                <w:lang w:val="bg-BG"/>
              </w:rPr>
              <w:t>Име (инспектор):</w:t>
            </w:r>
          </w:p>
        </w:tc>
      </w:tr>
      <w:tr w:rsidR="00982474" w:rsidRPr="00C9623D" w14:paraId="704859BD" w14:textId="77777777" w:rsidTr="00C9623D">
        <w:trPr>
          <w:trHeight w:val="367"/>
        </w:trPr>
        <w:tc>
          <w:tcPr>
            <w:tcW w:w="4253" w:type="dxa"/>
            <w:tcBorders>
              <w:bottom w:val="nil"/>
            </w:tcBorders>
            <w:vAlign w:val="center"/>
          </w:tcPr>
          <w:p w14:paraId="08038B6B" w14:textId="77777777" w:rsidR="00982474" w:rsidRPr="00C9623D" w:rsidRDefault="00982474" w:rsidP="004D6D23">
            <w:pPr>
              <w:spacing w:after="0" w:line="240" w:lineRule="auto"/>
              <w:rPr>
                <w:rFonts w:ascii="Times New Roman" w:hAnsi="Times New Roman"/>
                <w:sz w:val="24"/>
                <w:szCs w:val="24"/>
                <w:lang w:val="bg-BG"/>
              </w:rPr>
            </w:pPr>
            <w:r w:rsidRPr="00C9623D">
              <w:rPr>
                <w:rFonts w:ascii="Times New Roman" w:hAnsi="Times New Roman"/>
                <w:sz w:val="24"/>
                <w:szCs w:val="24"/>
                <w:lang w:val="bg-BG"/>
              </w:rPr>
              <w:t>Подпис:</w:t>
            </w:r>
          </w:p>
        </w:tc>
        <w:tc>
          <w:tcPr>
            <w:tcW w:w="4147" w:type="dxa"/>
            <w:tcBorders>
              <w:bottom w:val="nil"/>
            </w:tcBorders>
            <w:vAlign w:val="center"/>
          </w:tcPr>
          <w:p w14:paraId="0B084637" w14:textId="77777777" w:rsidR="00982474" w:rsidRPr="00C9623D" w:rsidRDefault="00982474" w:rsidP="004D6D23">
            <w:pPr>
              <w:spacing w:after="0" w:line="240" w:lineRule="auto"/>
              <w:rPr>
                <w:rFonts w:ascii="Times New Roman" w:hAnsi="Times New Roman"/>
                <w:sz w:val="24"/>
                <w:szCs w:val="24"/>
                <w:lang w:val="bg-BG"/>
              </w:rPr>
            </w:pPr>
          </w:p>
        </w:tc>
        <w:tc>
          <w:tcPr>
            <w:tcW w:w="820" w:type="dxa"/>
            <w:tcBorders>
              <w:bottom w:val="nil"/>
            </w:tcBorders>
            <w:vAlign w:val="center"/>
          </w:tcPr>
          <w:p w14:paraId="577A6440" w14:textId="77777777" w:rsidR="00982474" w:rsidRPr="00C9623D" w:rsidRDefault="00982474" w:rsidP="004D6D23">
            <w:pPr>
              <w:spacing w:after="0" w:line="240" w:lineRule="auto"/>
              <w:rPr>
                <w:rFonts w:ascii="Times New Roman" w:hAnsi="Times New Roman"/>
                <w:sz w:val="24"/>
                <w:szCs w:val="24"/>
                <w:lang w:val="bg-BG"/>
              </w:rPr>
            </w:pPr>
          </w:p>
        </w:tc>
        <w:tc>
          <w:tcPr>
            <w:tcW w:w="5897" w:type="dxa"/>
            <w:tcBorders>
              <w:bottom w:val="nil"/>
            </w:tcBorders>
            <w:vAlign w:val="center"/>
          </w:tcPr>
          <w:p w14:paraId="0D64D4E7" w14:textId="77777777" w:rsidR="00982474" w:rsidRPr="00C9623D" w:rsidRDefault="00982474" w:rsidP="004D6D23">
            <w:pPr>
              <w:spacing w:after="0" w:line="240" w:lineRule="auto"/>
              <w:rPr>
                <w:rFonts w:ascii="Times New Roman" w:hAnsi="Times New Roman"/>
                <w:sz w:val="24"/>
                <w:szCs w:val="24"/>
                <w:lang w:val="bg-BG"/>
              </w:rPr>
            </w:pPr>
            <w:r w:rsidRPr="00C9623D">
              <w:rPr>
                <w:rFonts w:ascii="Times New Roman" w:hAnsi="Times New Roman"/>
                <w:sz w:val="24"/>
                <w:szCs w:val="24"/>
                <w:lang w:val="bg-BG"/>
              </w:rPr>
              <w:t>Подпис:</w:t>
            </w:r>
          </w:p>
        </w:tc>
      </w:tr>
      <w:tr w:rsidR="00982474" w:rsidRPr="00C9623D" w14:paraId="05DA5816" w14:textId="77777777" w:rsidTr="00C9623D">
        <w:trPr>
          <w:trHeight w:val="391"/>
        </w:trPr>
        <w:tc>
          <w:tcPr>
            <w:tcW w:w="4253" w:type="dxa"/>
            <w:tcBorders>
              <w:top w:val="nil"/>
              <w:bottom w:val="nil"/>
              <w:right w:val="nil"/>
            </w:tcBorders>
            <w:vAlign w:val="center"/>
          </w:tcPr>
          <w:p w14:paraId="22A78DDD" w14:textId="77777777" w:rsidR="00982474" w:rsidRPr="00C9623D" w:rsidRDefault="00982474" w:rsidP="004D6D23">
            <w:pPr>
              <w:spacing w:after="0" w:line="240" w:lineRule="auto"/>
              <w:rPr>
                <w:rFonts w:ascii="Times New Roman" w:hAnsi="Times New Roman"/>
                <w:sz w:val="24"/>
                <w:szCs w:val="24"/>
                <w:lang w:val="bg-BG"/>
              </w:rPr>
            </w:pPr>
            <w:r w:rsidRPr="00C9623D">
              <w:rPr>
                <w:rFonts w:ascii="Times New Roman" w:hAnsi="Times New Roman"/>
                <w:sz w:val="24"/>
                <w:szCs w:val="24"/>
                <w:lang w:val="bg-BG"/>
              </w:rPr>
              <w:t>Дата:</w:t>
            </w:r>
          </w:p>
        </w:tc>
        <w:tc>
          <w:tcPr>
            <w:tcW w:w="4147" w:type="dxa"/>
            <w:tcBorders>
              <w:top w:val="nil"/>
              <w:left w:val="nil"/>
              <w:bottom w:val="nil"/>
              <w:right w:val="nil"/>
            </w:tcBorders>
            <w:vAlign w:val="center"/>
          </w:tcPr>
          <w:p w14:paraId="10FA27D6" w14:textId="77777777" w:rsidR="00982474" w:rsidRPr="00C9623D" w:rsidRDefault="00982474" w:rsidP="004D6D23">
            <w:pPr>
              <w:spacing w:after="0" w:line="240" w:lineRule="auto"/>
              <w:rPr>
                <w:rFonts w:ascii="Times New Roman" w:hAnsi="Times New Roman"/>
                <w:sz w:val="24"/>
                <w:szCs w:val="24"/>
                <w:lang w:val="bg-BG"/>
              </w:rPr>
            </w:pPr>
          </w:p>
        </w:tc>
        <w:tc>
          <w:tcPr>
            <w:tcW w:w="820" w:type="dxa"/>
            <w:tcBorders>
              <w:top w:val="nil"/>
              <w:left w:val="nil"/>
              <w:bottom w:val="nil"/>
              <w:right w:val="nil"/>
            </w:tcBorders>
            <w:vAlign w:val="center"/>
          </w:tcPr>
          <w:p w14:paraId="67D6FA55" w14:textId="77777777" w:rsidR="00982474" w:rsidRPr="00C9623D" w:rsidRDefault="00982474" w:rsidP="004D6D23">
            <w:pPr>
              <w:spacing w:after="0" w:line="240" w:lineRule="auto"/>
              <w:rPr>
                <w:rFonts w:ascii="Times New Roman" w:hAnsi="Times New Roman"/>
                <w:sz w:val="24"/>
                <w:szCs w:val="24"/>
                <w:lang w:val="bg-BG"/>
              </w:rPr>
            </w:pPr>
          </w:p>
        </w:tc>
        <w:tc>
          <w:tcPr>
            <w:tcW w:w="5897" w:type="dxa"/>
            <w:tcBorders>
              <w:top w:val="nil"/>
              <w:left w:val="nil"/>
              <w:bottom w:val="nil"/>
              <w:right w:val="nil"/>
            </w:tcBorders>
            <w:vAlign w:val="center"/>
          </w:tcPr>
          <w:p w14:paraId="3D4E748F" w14:textId="77777777" w:rsidR="00982474" w:rsidRPr="00C9623D" w:rsidRDefault="00982474" w:rsidP="004D6D23">
            <w:pPr>
              <w:spacing w:after="0" w:line="240" w:lineRule="auto"/>
              <w:rPr>
                <w:rFonts w:ascii="Times New Roman" w:hAnsi="Times New Roman"/>
                <w:sz w:val="24"/>
                <w:szCs w:val="24"/>
                <w:lang w:val="bg-BG"/>
              </w:rPr>
            </w:pPr>
            <w:r w:rsidRPr="00C9623D">
              <w:rPr>
                <w:rFonts w:ascii="Times New Roman" w:hAnsi="Times New Roman"/>
                <w:sz w:val="24"/>
                <w:szCs w:val="24"/>
                <w:lang w:val="bg-BG"/>
              </w:rPr>
              <w:t>Дата:</w:t>
            </w:r>
          </w:p>
        </w:tc>
      </w:tr>
    </w:tbl>
    <w:p w14:paraId="2471F812" w14:textId="77777777" w:rsidR="00982474" w:rsidRPr="00C13088" w:rsidRDefault="00982474" w:rsidP="00982474">
      <w:pPr>
        <w:rPr>
          <w:rFonts w:ascii="Times New Roman" w:hAnsi="Times New Roman"/>
          <w:sz w:val="20"/>
          <w:szCs w:val="20"/>
          <w:lang w:val="bg-BG"/>
        </w:rPr>
      </w:pPr>
    </w:p>
    <w:p w14:paraId="0748018B" w14:textId="77777777" w:rsidR="00982474" w:rsidRPr="00BD2C5C" w:rsidRDefault="00982474" w:rsidP="00BD5F4C">
      <w:pPr>
        <w:spacing w:after="0" w:line="240" w:lineRule="auto"/>
        <w:rPr>
          <w:rFonts w:ascii="Times New Roman" w:hAnsi="Times New Roman"/>
          <w:sz w:val="24"/>
          <w:szCs w:val="24"/>
        </w:rPr>
      </w:pPr>
    </w:p>
    <w:sectPr w:rsidR="00982474" w:rsidRPr="00BD2C5C" w:rsidSect="00C97874">
      <w:footerReference w:type="default" r:id="rId7"/>
      <w:headerReference w:type="first" r:id="rId8"/>
      <w:footerReference w:type="first" r:id="rId9"/>
      <w:pgSz w:w="16838" w:h="11906" w:orient="landscape"/>
      <w:pgMar w:top="851" w:right="1417" w:bottom="567" w:left="1417" w:header="708"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68D85" w14:textId="77777777" w:rsidR="0071535B" w:rsidRDefault="0071535B" w:rsidP="0071535B">
      <w:pPr>
        <w:spacing w:after="0" w:line="240" w:lineRule="auto"/>
      </w:pPr>
      <w:r>
        <w:separator/>
      </w:r>
    </w:p>
  </w:endnote>
  <w:endnote w:type="continuationSeparator" w:id="0">
    <w:p w14:paraId="1641DE5F" w14:textId="77777777" w:rsidR="0071535B" w:rsidRDefault="0071535B" w:rsidP="00715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3D26" w14:textId="54DA945E" w:rsidR="00C97874" w:rsidRDefault="00C97874">
    <w:pPr>
      <w:pStyle w:val="Footer"/>
    </w:pPr>
    <w:r w:rsidRPr="00C97874">
      <w:t>SPEC 01.04.0</w:t>
    </w:r>
    <w:r>
      <w:t>5</w:t>
    </w:r>
    <w:r w:rsidRPr="00C97874">
      <w:t xml:space="preserve"> Issue 1 (Oct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A0CC1" w14:textId="07B1A0E0" w:rsidR="00C97874" w:rsidRDefault="00C97874">
    <w:pPr>
      <w:pStyle w:val="Footer"/>
    </w:pPr>
    <w:r>
      <w:rPr>
        <w:sz w:val="20"/>
        <w:lang w:val="en-US" w:eastAsia="bg-BG"/>
      </w:rPr>
      <w:t>SPEC</w:t>
    </w:r>
    <w:r w:rsidRPr="005D2EE1">
      <w:rPr>
        <w:sz w:val="20"/>
        <w:lang w:eastAsia="bg-BG"/>
      </w:rPr>
      <w:t xml:space="preserve"> </w:t>
    </w:r>
    <w:r w:rsidRPr="005D2EE1">
      <w:rPr>
        <w:sz w:val="20"/>
        <w:lang w:val="en-US" w:eastAsia="bg-BG"/>
      </w:rPr>
      <w:t>01.0</w:t>
    </w:r>
    <w:r>
      <w:rPr>
        <w:sz w:val="20"/>
        <w:lang w:val="en-US" w:eastAsia="bg-BG"/>
      </w:rPr>
      <w:t>4.05</w:t>
    </w:r>
    <w:r>
      <w:rPr>
        <w:sz w:val="20"/>
        <w:lang w:eastAsia="bg-BG"/>
      </w:rPr>
      <w:t xml:space="preserve"> Issue 1</w:t>
    </w:r>
    <w:r w:rsidRPr="005D2EE1">
      <w:rPr>
        <w:sz w:val="20"/>
        <w:lang w:eastAsia="bg-BG"/>
      </w:rPr>
      <w:t xml:space="preserve"> (</w:t>
    </w:r>
    <w:r>
      <w:rPr>
        <w:sz w:val="20"/>
        <w:lang w:val="en-US" w:eastAsia="bg-BG"/>
      </w:rPr>
      <w:t>Oct</w:t>
    </w:r>
    <w:r w:rsidRPr="00B6650A">
      <w:rPr>
        <w:sz w:val="20"/>
        <w:lang w:eastAsia="bg-BG"/>
      </w:rPr>
      <w:t xml:space="preserve"> 20</w:t>
    </w:r>
    <w:r>
      <w:rPr>
        <w:sz w:val="20"/>
        <w:lang w:eastAsia="bg-BG"/>
      </w:rPr>
      <w:t>21</w:t>
    </w:r>
    <w:r w:rsidRPr="005D2EE1">
      <w:rPr>
        <w:sz w:val="20"/>
        <w:lang w:eastAsia="bg-BG"/>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5F713" w14:textId="77777777" w:rsidR="0071535B" w:rsidRDefault="0071535B" w:rsidP="0071535B">
      <w:pPr>
        <w:spacing w:after="0" w:line="240" w:lineRule="auto"/>
      </w:pPr>
      <w:r>
        <w:separator/>
      </w:r>
    </w:p>
  </w:footnote>
  <w:footnote w:type="continuationSeparator" w:id="0">
    <w:p w14:paraId="4671CCFE" w14:textId="77777777" w:rsidR="0071535B" w:rsidRDefault="0071535B" w:rsidP="00715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034" w:type="dxa"/>
      <w:jc w:val="center"/>
      <w:tblCellMar>
        <w:left w:w="0" w:type="dxa"/>
        <w:right w:w="0" w:type="dxa"/>
      </w:tblCellMar>
      <w:tblLook w:val="01E0" w:firstRow="1" w:lastRow="1" w:firstColumn="1" w:lastColumn="1" w:noHBand="0" w:noVBand="0"/>
    </w:tblPr>
    <w:tblGrid>
      <w:gridCol w:w="2670"/>
      <w:gridCol w:w="11364"/>
    </w:tblGrid>
    <w:tr w:rsidR="0071535B" w:rsidRPr="0071535B" w14:paraId="15404759" w14:textId="77777777" w:rsidTr="00104931">
      <w:trPr>
        <w:jc w:val="center"/>
      </w:trPr>
      <w:tc>
        <w:tcPr>
          <w:tcW w:w="2670" w:type="dxa"/>
          <w:shd w:val="clear" w:color="auto" w:fill="auto"/>
        </w:tcPr>
        <w:p w14:paraId="3956EA6E" w14:textId="77777777" w:rsidR="0071535B" w:rsidRPr="0071535B" w:rsidRDefault="0071535B" w:rsidP="0071535B">
          <w:pPr>
            <w:tabs>
              <w:tab w:val="center" w:pos="4703"/>
              <w:tab w:val="right" w:pos="9406"/>
            </w:tabs>
            <w:spacing w:after="0" w:line="240" w:lineRule="auto"/>
            <w:jc w:val="center"/>
            <w:rPr>
              <w:rFonts w:asciiTheme="minorHAnsi" w:eastAsiaTheme="minorHAnsi" w:hAnsiTheme="minorHAnsi" w:cstheme="minorBidi"/>
              <w:lang w:val="bg-BG"/>
            </w:rPr>
          </w:pPr>
          <w:r w:rsidRPr="0071535B">
            <w:rPr>
              <w:rFonts w:asciiTheme="minorHAnsi" w:eastAsiaTheme="minorHAnsi" w:hAnsiTheme="minorHAnsi" w:cstheme="minorBidi"/>
              <w:noProof/>
              <w:lang w:val="bg-BG" w:eastAsia="bg-BG"/>
            </w:rPr>
            <w:drawing>
              <wp:inline distT="0" distB="0" distL="0" distR="0" wp14:anchorId="5DFDCDB0" wp14:editId="6CC8C728">
                <wp:extent cx="1123950" cy="638175"/>
                <wp:effectExtent l="0" t="0" r="0" b="9525"/>
                <wp:docPr id="4" name="Picture 4"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638175"/>
                        </a:xfrm>
                        <a:prstGeom prst="rect">
                          <a:avLst/>
                        </a:prstGeom>
                        <a:noFill/>
                        <a:ln>
                          <a:noFill/>
                        </a:ln>
                      </pic:spPr>
                    </pic:pic>
                  </a:graphicData>
                </a:graphic>
              </wp:inline>
            </w:drawing>
          </w:r>
        </w:p>
      </w:tc>
      <w:tc>
        <w:tcPr>
          <w:tcW w:w="11364" w:type="dxa"/>
          <w:shd w:val="clear" w:color="auto" w:fill="auto"/>
          <w:vAlign w:val="center"/>
        </w:tcPr>
        <w:p w14:paraId="32467A4F" w14:textId="77777777" w:rsidR="00104931" w:rsidRPr="00104931" w:rsidRDefault="00104931" w:rsidP="00104931">
          <w:pPr>
            <w:spacing w:after="0" w:line="240" w:lineRule="auto"/>
            <w:jc w:val="center"/>
            <w:rPr>
              <w:rFonts w:ascii="Times New Roman" w:hAnsi="Times New Roman"/>
              <w:b/>
              <w:sz w:val="32"/>
              <w:szCs w:val="32"/>
              <w:lang w:val="bg-BG"/>
            </w:rPr>
          </w:pPr>
          <w:r w:rsidRPr="00104931">
            <w:rPr>
              <w:rFonts w:ascii="Times New Roman" w:hAnsi="Times New Roman"/>
              <w:b/>
              <w:sz w:val="32"/>
              <w:szCs w:val="32"/>
              <w:lang w:val="bg-BG"/>
            </w:rPr>
            <w:t>Досие за съответствие с оценката на експлоатационния риск (SORA) SAIL V /</w:t>
          </w:r>
        </w:p>
        <w:p w14:paraId="566C5686" w14:textId="54CEE76A" w:rsidR="0071535B" w:rsidRPr="0071535B" w:rsidRDefault="00104931" w:rsidP="00104931">
          <w:pPr>
            <w:spacing w:after="0" w:line="240" w:lineRule="auto"/>
            <w:jc w:val="center"/>
            <w:rPr>
              <w:rFonts w:ascii="Arial Narrow" w:hAnsi="Arial Narrow"/>
              <w:b/>
              <w:i/>
              <w:sz w:val="32"/>
              <w:szCs w:val="32"/>
              <w:lang w:val="bg-BG"/>
            </w:rPr>
          </w:pPr>
          <w:r w:rsidRPr="00104931">
            <w:rPr>
              <w:rFonts w:ascii="Times New Roman" w:hAnsi="Times New Roman"/>
              <w:b/>
              <w:sz w:val="32"/>
              <w:szCs w:val="32"/>
              <w:lang w:val="bg-BG"/>
            </w:rPr>
            <w:t>Compliance evidence file SAIL V</w:t>
          </w:r>
        </w:p>
      </w:tc>
    </w:tr>
  </w:tbl>
  <w:p w14:paraId="53582C12" w14:textId="77777777" w:rsidR="0071535B" w:rsidRDefault="007153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F4C"/>
    <w:rsid w:val="00053AF2"/>
    <w:rsid w:val="00053BC0"/>
    <w:rsid w:val="00054024"/>
    <w:rsid w:val="000560B4"/>
    <w:rsid w:val="000743CA"/>
    <w:rsid w:val="000818CE"/>
    <w:rsid w:val="00083ABE"/>
    <w:rsid w:val="00087E6B"/>
    <w:rsid w:val="00091827"/>
    <w:rsid w:val="000F5041"/>
    <w:rsid w:val="001046F3"/>
    <w:rsid w:val="00104931"/>
    <w:rsid w:val="00107FE4"/>
    <w:rsid w:val="00127858"/>
    <w:rsid w:val="00151EE8"/>
    <w:rsid w:val="00157EBB"/>
    <w:rsid w:val="001A4962"/>
    <w:rsid w:val="001B448A"/>
    <w:rsid w:val="001C09CD"/>
    <w:rsid w:val="001D772F"/>
    <w:rsid w:val="001E0D59"/>
    <w:rsid w:val="0020728A"/>
    <w:rsid w:val="0021122F"/>
    <w:rsid w:val="00212979"/>
    <w:rsid w:val="002C157C"/>
    <w:rsid w:val="002E250C"/>
    <w:rsid w:val="002F7B50"/>
    <w:rsid w:val="00325C75"/>
    <w:rsid w:val="0037252B"/>
    <w:rsid w:val="00385EFE"/>
    <w:rsid w:val="0039341B"/>
    <w:rsid w:val="00394975"/>
    <w:rsid w:val="003A7F2A"/>
    <w:rsid w:val="004B2F20"/>
    <w:rsid w:val="004F1E2C"/>
    <w:rsid w:val="0053083F"/>
    <w:rsid w:val="00594323"/>
    <w:rsid w:val="005A18DA"/>
    <w:rsid w:val="00603613"/>
    <w:rsid w:val="00604A24"/>
    <w:rsid w:val="00616B7D"/>
    <w:rsid w:val="00630814"/>
    <w:rsid w:val="00647D5A"/>
    <w:rsid w:val="00671B00"/>
    <w:rsid w:val="006850F7"/>
    <w:rsid w:val="006F3871"/>
    <w:rsid w:val="007106D3"/>
    <w:rsid w:val="0071535B"/>
    <w:rsid w:val="007433AE"/>
    <w:rsid w:val="007639A4"/>
    <w:rsid w:val="007C73A6"/>
    <w:rsid w:val="008332A3"/>
    <w:rsid w:val="008812FC"/>
    <w:rsid w:val="00883505"/>
    <w:rsid w:val="008F7508"/>
    <w:rsid w:val="0096634F"/>
    <w:rsid w:val="00982474"/>
    <w:rsid w:val="009B5BF6"/>
    <w:rsid w:val="009C755E"/>
    <w:rsid w:val="009F28D4"/>
    <w:rsid w:val="00A14685"/>
    <w:rsid w:val="00A45579"/>
    <w:rsid w:val="00A5353A"/>
    <w:rsid w:val="00AA726A"/>
    <w:rsid w:val="00AD5D81"/>
    <w:rsid w:val="00AD6177"/>
    <w:rsid w:val="00AF4383"/>
    <w:rsid w:val="00B224F5"/>
    <w:rsid w:val="00B3101E"/>
    <w:rsid w:val="00BA4BB9"/>
    <w:rsid w:val="00BB532C"/>
    <w:rsid w:val="00BD0C0C"/>
    <w:rsid w:val="00BD2C5C"/>
    <w:rsid w:val="00BD5F4C"/>
    <w:rsid w:val="00BE546D"/>
    <w:rsid w:val="00C13088"/>
    <w:rsid w:val="00C627BD"/>
    <w:rsid w:val="00C9623D"/>
    <w:rsid w:val="00C97874"/>
    <w:rsid w:val="00CC6360"/>
    <w:rsid w:val="00CF6570"/>
    <w:rsid w:val="00D434E6"/>
    <w:rsid w:val="00DB5A1B"/>
    <w:rsid w:val="00DF3D77"/>
    <w:rsid w:val="00E46B8B"/>
    <w:rsid w:val="00E75932"/>
    <w:rsid w:val="00EA4E64"/>
    <w:rsid w:val="00EB1910"/>
    <w:rsid w:val="00EE24EC"/>
    <w:rsid w:val="00F001DC"/>
    <w:rsid w:val="00F177AB"/>
    <w:rsid w:val="00F56B11"/>
    <w:rsid w:val="00F9603F"/>
    <w:rsid w:val="00FD6EE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780B088"/>
  <w15:chartTrackingRefBased/>
  <w15:docId w15:val="{765E2122-7879-4556-B148-D0B319134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827"/>
    <w:pPr>
      <w:spacing w:after="200" w:line="276" w:lineRule="auto"/>
      <w:jc w:val="both"/>
    </w:pPr>
    <w:rPr>
      <w:rFonts w:ascii="Calibri" w:eastAsia="Times New Roman"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1"/>
    <w:rsid w:val="00BD5F4C"/>
    <w:rPr>
      <w:rFonts w:ascii="Calibri" w:hAnsi="Calibri"/>
      <w:shd w:val="clear" w:color="auto" w:fill="FFFFFF"/>
    </w:rPr>
  </w:style>
  <w:style w:type="character" w:customStyle="1" w:styleId="Bodytext8">
    <w:name w:val="Body text8"/>
    <w:basedOn w:val="Bodytext"/>
    <w:rsid w:val="00BD5F4C"/>
    <w:rPr>
      <w:rFonts w:ascii="Calibri" w:hAnsi="Calibri"/>
      <w:shd w:val="clear" w:color="auto" w:fill="FFFFFF"/>
    </w:rPr>
  </w:style>
  <w:style w:type="character" w:customStyle="1" w:styleId="BodytextItalic">
    <w:name w:val="Body text + Italic"/>
    <w:rsid w:val="00BD5F4C"/>
    <w:rPr>
      <w:rFonts w:ascii="Calibri" w:hAnsi="Calibri"/>
      <w:i/>
      <w:iCs/>
      <w:lang w:bidi="ar-SA"/>
    </w:rPr>
  </w:style>
  <w:style w:type="paragraph" w:customStyle="1" w:styleId="Bodytext1">
    <w:name w:val="Body text1"/>
    <w:basedOn w:val="Normal"/>
    <w:link w:val="Bodytext"/>
    <w:rsid w:val="00BD5F4C"/>
    <w:pPr>
      <w:widowControl w:val="0"/>
      <w:shd w:val="clear" w:color="auto" w:fill="FFFFFF"/>
      <w:spacing w:before="180" w:after="180" w:line="240" w:lineRule="atLeast"/>
      <w:ind w:hanging="580"/>
    </w:pPr>
    <w:rPr>
      <w:rFonts w:eastAsiaTheme="minorHAnsi" w:cstheme="minorBidi"/>
      <w:lang w:val="bg-BG"/>
    </w:rPr>
  </w:style>
  <w:style w:type="table" w:styleId="TableGrid">
    <w:name w:val="Table Grid"/>
    <w:basedOn w:val="TableNormal"/>
    <w:uiPriority w:val="39"/>
    <w:rsid w:val="00BD5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4962"/>
    <w:pPr>
      <w:ind w:left="720"/>
      <w:contextualSpacing/>
    </w:pPr>
  </w:style>
  <w:style w:type="paragraph" w:styleId="Header">
    <w:name w:val="header"/>
    <w:basedOn w:val="Normal"/>
    <w:link w:val="HeaderChar"/>
    <w:uiPriority w:val="99"/>
    <w:unhideWhenUsed/>
    <w:rsid w:val="0071535B"/>
    <w:pPr>
      <w:tabs>
        <w:tab w:val="center" w:pos="4703"/>
        <w:tab w:val="right" w:pos="9406"/>
      </w:tabs>
      <w:spacing w:after="0" w:line="240" w:lineRule="auto"/>
    </w:pPr>
  </w:style>
  <w:style w:type="character" w:customStyle="1" w:styleId="HeaderChar">
    <w:name w:val="Header Char"/>
    <w:basedOn w:val="DefaultParagraphFont"/>
    <w:link w:val="Header"/>
    <w:uiPriority w:val="99"/>
    <w:rsid w:val="0071535B"/>
    <w:rPr>
      <w:rFonts w:ascii="Calibri" w:eastAsia="Times New Roman" w:hAnsi="Calibri" w:cs="Times New Roman"/>
      <w:lang w:val="en-GB"/>
    </w:rPr>
  </w:style>
  <w:style w:type="paragraph" w:styleId="Footer">
    <w:name w:val="footer"/>
    <w:basedOn w:val="Normal"/>
    <w:link w:val="FooterChar"/>
    <w:uiPriority w:val="99"/>
    <w:unhideWhenUsed/>
    <w:rsid w:val="0071535B"/>
    <w:pPr>
      <w:tabs>
        <w:tab w:val="center" w:pos="4703"/>
        <w:tab w:val="right" w:pos="9406"/>
      </w:tabs>
      <w:spacing w:after="0" w:line="240" w:lineRule="auto"/>
    </w:pPr>
  </w:style>
  <w:style w:type="character" w:customStyle="1" w:styleId="FooterChar">
    <w:name w:val="Footer Char"/>
    <w:basedOn w:val="DefaultParagraphFont"/>
    <w:link w:val="Footer"/>
    <w:uiPriority w:val="99"/>
    <w:rsid w:val="0071535B"/>
    <w:rPr>
      <w:rFonts w:ascii="Calibri" w:eastAsia="Times New Roman"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871236">
      <w:bodyDiv w:val="1"/>
      <w:marLeft w:val="0"/>
      <w:marRight w:val="0"/>
      <w:marTop w:val="0"/>
      <w:marBottom w:val="0"/>
      <w:divBdr>
        <w:top w:val="none" w:sz="0" w:space="0" w:color="auto"/>
        <w:left w:val="none" w:sz="0" w:space="0" w:color="auto"/>
        <w:bottom w:val="none" w:sz="0" w:space="0" w:color="auto"/>
        <w:right w:val="none" w:sz="0" w:space="0" w:color="auto"/>
      </w:divBdr>
    </w:div>
    <w:div w:id="824518103">
      <w:bodyDiv w:val="1"/>
      <w:marLeft w:val="0"/>
      <w:marRight w:val="0"/>
      <w:marTop w:val="0"/>
      <w:marBottom w:val="0"/>
      <w:divBdr>
        <w:top w:val="none" w:sz="0" w:space="0" w:color="auto"/>
        <w:left w:val="none" w:sz="0" w:space="0" w:color="auto"/>
        <w:bottom w:val="none" w:sz="0" w:space="0" w:color="auto"/>
        <w:right w:val="none" w:sz="0" w:space="0" w:color="auto"/>
      </w:divBdr>
    </w:div>
    <w:div w:id="137639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748BB-C4E2-4870-82A2-0FE96CEAC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22</Pages>
  <Words>5409</Words>
  <Characters>30832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Mincheva</dc:creator>
  <cp:keywords/>
  <dc:description/>
  <cp:lastModifiedBy>Daniela Mincheva</cp:lastModifiedBy>
  <cp:revision>20</cp:revision>
  <dcterms:created xsi:type="dcterms:W3CDTF">2021-10-04T13:07:00Z</dcterms:created>
  <dcterms:modified xsi:type="dcterms:W3CDTF">2021-10-08T13:19:00Z</dcterms:modified>
</cp:coreProperties>
</file>