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4FD7" w14:textId="206DCE04" w:rsidR="00DD7934" w:rsidRPr="00FD1A6A" w:rsidRDefault="00DD7934" w:rsidP="00DD7934">
      <w:pPr>
        <w:pStyle w:val="Heading1"/>
        <w:spacing w:before="100" w:beforeAutospacing="1" w:after="100" w:afterAutospacing="1"/>
        <w:jc w:val="right"/>
        <w:rPr>
          <w:lang w:val="en-US"/>
        </w:rPr>
      </w:pPr>
      <w:bookmarkStart w:id="0" w:name="_Ref66268188"/>
      <w:r w:rsidRPr="005D4ED1">
        <w:rPr>
          <w:i/>
          <w:color w:val="000000" w:themeColor="text1"/>
          <w:szCs w:val="24"/>
        </w:rPr>
        <w:t>Приложение №</w:t>
      </w:r>
      <w:r w:rsidR="00FD1A6A">
        <w:rPr>
          <w:i/>
          <w:color w:val="000000" w:themeColor="text1"/>
          <w:szCs w:val="24"/>
        </w:rPr>
        <w:t>6</w:t>
      </w:r>
      <w:r w:rsidRPr="005D4ED1">
        <w:rPr>
          <w:i/>
          <w:color w:val="000000" w:themeColor="text1"/>
          <w:szCs w:val="24"/>
        </w:rPr>
        <w:t xml:space="preserve"> – Контролен лист за проверка на </w:t>
      </w:r>
      <w:bookmarkEnd w:id="0"/>
      <w:r w:rsidR="00FD1A6A" w:rsidRPr="00FD1A6A">
        <w:rPr>
          <w:i/>
          <w:iCs/>
          <w:color w:val="000000" w:themeColor="text1"/>
          <w:sz w:val="22"/>
          <w:szCs w:val="22"/>
          <w:lang w:val="en-US"/>
        </w:rPr>
        <w:t>DSU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9"/>
        <w:gridCol w:w="1985"/>
        <w:gridCol w:w="2409"/>
      </w:tblGrid>
      <w:tr w:rsidR="00F2007D" w:rsidRPr="00CC2A7F" w14:paraId="34C0CB48" w14:textId="77777777" w:rsidTr="00710FBB">
        <w:tc>
          <w:tcPr>
            <w:tcW w:w="562" w:type="dxa"/>
          </w:tcPr>
          <w:p w14:paraId="5BE10782" w14:textId="77777777" w:rsidR="00F2007D" w:rsidRPr="00AE4F74" w:rsidRDefault="00F2007D" w:rsidP="00710FBB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AE4F7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245" w:type="dxa"/>
          </w:tcPr>
          <w:p w14:paraId="62E9F040" w14:textId="5FE9B254" w:rsidR="00F2007D" w:rsidRPr="00F2007D" w:rsidRDefault="00F2007D" w:rsidP="00710FBB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AE4F74">
              <w:rPr>
                <w:rFonts w:ascii="Times New Roman" w:hAnsi="Times New Roman" w:cs="Times New Roman"/>
                <w:b/>
                <w:color w:val="000000" w:themeColor="text1"/>
              </w:rPr>
              <w:t>Requirement</w:t>
            </w:r>
          </w:p>
        </w:tc>
        <w:tc>
          <w:tcPr>
            <w:tcW w:w="3969" w:type="dxa"/>
          </w:tcPr>
          <w:p w14:paraId="43B2A1EA" w14:textId="77777777" w:rsidR="00F2007D" w:rsidRPr="00CC2A7F" w:rsidRDefault="00F2007D" w:rsidP="00710FBB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CC2A7F">
              <w:rPr>
                <w:rFonts w:ascii="Times New Roman" w:hAnsi="Times New Roman" w:cs="Times New Roman"/>
                <w:b/>
                <w:color w:val="000000" w:themeColor="text1"/>
              </w:rPr>
              <w:t>Means to comply</w:t>
            </w:r>
          </w:p>
        </w:tc>
        <w:tc>
          <w:tcPr>
            <w:tcW w:w="1985" w:type="dxa"/>
          </w:tcPr>
          <w:p w14:paraId="36FA5F9B" w14:textId="77777777" w:rsidR="00F2007D" w:rsidRPr="00CC2A7F" w:rsidRDefault="00F2007D" w:rsidP="00710FBB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CC2A7F">
              <w:rPr>
                <w:rFonts w:ascii="Times New Roman" w:hAnsi="Times New Roman" w:cs="Times New Roman"/>
                <w:b/>
                <w:color w:val="000000" w:themeColor="text1"/>
              </w:rPr>
              <w:t>Compliance</w:t>
            </w:r>
          </w:p>
        </w:tc>
        <w:tc>
          <w:tcPr>
            <w:tcW w:w="2409" w:type="dxa"/>
          </w:tcPr>
          <w:p w14:paraId="3E328FBB" w14:textId="77777777" w:rsidR="00F2007D" w:rsidRPr="00CC2A7F" w:rsidRDefault="00F2007D" w:rsidP="00710FBB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CC2A7F">
              <w:rPr>
                <w:rFonts w:ascii="Times New Roman" w:hAnsi="Times New Roman" w:cs="Times New Roman"/>
                <w:b/>
                <w:color w:val="000000" w:themeColor="text1"/>
              </w:rPr>
              <w:t>Comment</w:t>
            </w:r>
          </w:p>
        </w:tc>
      </w:tr>
      <w:tr w:rsidR="00F2007D" w:rsidRPr="00CC2A7F" w14:paraId="32AB6E49" w14:textId="77777777" w:rsidTr="00710FBB">
        <w:tc>
          <w:tcPr>
            <w:tcW w:w="562" w:type="dxa"/>
          </w:tcPr>
          <w:p w14:paraId="63435488" w14:textId="77777777" w:rsidR="00F2007D" w:rsidRPr="00AE4F74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290EDB45" w14:textId="34051B9C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EC 552/2004 (as amended), Annex III, Item 3</w:t>
            </w:r>
          </w:p>
        </w:tc>
        <w:tc>
          <w:tcPr>
            <w:tcW w:w="3969" w:type="dxa"/>
          </w:tcPr>
          <w:p w14:paraId="39FEB531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7B79EB72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9" w:type="dxa"/>
          </w:tcPr>
          <w:p w14:paraId="0F4A5BAB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725B97B5" w14:textId="77777777" w:rsidTr="00710FBB">
        <w:tc>
          <w:tcPr>
            <w:tcW w:w="562" w:type="dxa"/>
          </w:tcPr>
          <w:p w14:paraId="75B2C513" w14:textId="77777777" w:rsidR="00F2007D" w:rsidRPr="00AE4F74" w:rsidRDefault="00F2007D" w:rsidP="00F2007D">
            <w:pPr>
              <w:pStyle w:val="ListParagraph"/>
              <w:spacing w:before="60" w:after="60"/>
              <w:ind w:left="393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4300F821" w14:textId="77777777" w:rsidR="00F2007D" w:rsidRPr="00F2007D" w:rsidRDefault="00F2007D" w:rsidP="00F2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F200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Contents of the EC declaration</w:t>
            </w:r>
          </w:p>
          <w:p w14:paraId="173BD645" w14:textId="77777777" w:rsidR="00F2007D" w:rsidRPr="00F2007D" w:rsidRDefault="00F2007D" w:rsidP="00F2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The EC declaration of conformity or suitability for use and the accompanying</w:t>
            </w:r>
          </w:p>
          <w:p w14:paraId="6D97C518" w14:textId="77777777" w:rsidR="00F2007D" w:rsidRPr="00F2007D" w:rsidRDefault="00F2007D" w:rsidP="00F2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documents must be dated and signed.</w:t>
            </w:r>
          </w:p>
          <w:p w14:paraId="081A6190" w14:textId="7271141D" w:rsidR="00F2007D" w:rsidRPr="00F2007D" w:rsidRDefault="00F2007D" w:rsidP="00F2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That declaration must be written in the same language as the instructions and must contain the following:</w:t>
            </w:r>
          </w:p>
        </w:tc>
        <w:tc>
          <w:tcPr>
            <w:tcW w:w="3969" w:type="dxa"/>
          </w:tcPr>
          <w:p w14:paraId="771D9233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447E93E8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9" w:type="dxa"/>
          </w:tcPr>
          <w:p w14:paraId="46FCFBFB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7AE039B4" w14:textId="77777777" w:rsidTr="00710FBB">
        <w:tc>
          <w:tcPr>
            <w:tcW w:w="562" w:type="dxa"/>
          </w:tcPr>
          <w:p w14:paraId="3ED7FE8E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7F4D548A" w14:textId="771D9A09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– the Regulation references,</w:t>
            </w:r>
          </w:p>
        </w:tc>
        <w:tc>
          <w:tcPr>
            <w:tcW w:w="3969" w:type="dxa"/>
          </w:tcPr>
          <w:p w14:paraId="54B132DC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2CF8FE29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068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673B355F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156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657B6C7B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255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4AFD84E6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4F0FAF5C" w14:textId="77777777" w:rsidTr="00710FBB">
        <w:tc>
          <w:tcPr>
            <w:tcW w:w="562" w:type="dxa"/>
          </w:tcPr>
          <w:p w14:paraId="0712998B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58EB2226" w14:textId="54C6A4EF" w:rsidR="00F2007D" w:rsidRPr="00F2007D" w:rsidRDefault="00F2007D" w:rsidP="00F2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– the name and address of the manufacturer or its </w:t>
            </w:r>
            <w:proofErr w:type="spellStart"/>
            <w:r w:rsidRPr="00F2007D">
              <w:rPr>
                <w:rFonts w:ascii="Times New Roman" w:hAnsi="Times New Roman" w:cs="Times New Roman"/>
                <w:color w:val="000000" w:themeColor="text1"/>
              </w:rPr>
              <w:t>authorised</w:t>
            </w:r>
            <w:proofErr w:type="spellEnd"/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 representative</w:t>
            </w:r>
            <w:r w:rsidR="00B90EA0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F2007D">
              <w:rPr>
                <w:rFonts w:ascii="Times New Roman" w:hAnsi="Times New Roman" w:cs="Times New Roman"/>
                <w:color w:val="000000" w:themeColor="text1"/>
              </w:rPr>
              <w:t>established within the Community (give trade name and full address and, in the</w:t>
            </w:r>
          </w:p>
          <w:p w14:paraId="57022F86" w14:textId="4F89F5C1" w:rsidR="00F2007D" w:rsidRPr="00F2007D" w:rsidRDefault="00F2007D" w:rsidP="00F2007D">
            <w:pPr>
              <w:tabs>
                <w:tab w:val="left" w:pos="0"/>
              </w:tabs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case of the </w:t>
            </w:r>
            <w:proofErr w:type="spellStart"/>
            <w:r w:rsidRPr="00F2007D">
              <w:rPr>
                <w:rFonts w:ascii="Times New Roman" w:hAnsi="Times New Roman" w:cs="Times New Roman"/>
                <w:color w:val="000000" w:themeColor="text1"/>
              </w:rPr>
              <w:t>authorised</w:t>
            </w:r>
            <w:proofErr w:type="spellEnd"/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 representative, also give the trade name of the manufacturer),</w:t>
            </w:r>
          </w:p>
        </w:tc>
        <w:tc>
          <w:tcPr>
            <w:tcW w:w="3969" w:type="dxa"/>
          </w:tcPr>
          <w:p w14:paraId="09E5FA41" w14:textId="77777777" w:rsidR="00F2007D" w:rsidRPr="00CC2A7F" w:rsidRDefault="00F2007D" w:rsidP="00F2007D">
            <w:pPr>
              <w:pStyle w:val="ListBullet"/>
              <w:spacing w:before="60" w:after="60"/>
              <w:ind w:left="310"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14:paraId="56BE4988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0133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5D17CFE7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10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758FC787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27E6747D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0298A850" w14:textId="77777777" w:rsidTr="00710FBB">
        <w:tc>
          <w:tcPr>
            <w:tcW w:w="562" w:type="dxa"/>
          </w:tcPr>
          <w:p w14:paraId="27C72EFF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1F62A68F" w14:textId="7AA5C0CE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– description of the constituent,</w:t>
            </w:r>
          </w:p>
        </w:tc>
        <w:tc>
          <w:tcPr>
            <w:tcW w:w="3969" w:type="dxa"/>
          </w:tcPr>
          <w:p w14:paraId="269C7F16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5CC43F3D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6925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6FBAF59A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01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726D0B1B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54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5C4FF5E1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18FE6127" w14:textId="77777777" w:rsidTr="00710FBB">
        <w:tc>
          <w:tcPr>
            <w:tcW w:w="562" w:type="dxa"/>
          </w:tcPr>
          <w:p w14:paraId="357DA3EF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3006DB5F" w14:textId="43E29AEB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– description of the procedure followed in order to declare conformity or suitability for use (Article 5 of this Regulation),</w:t>
            </w:r>
          </w:p>
        </w:tc>
        <w:tc>
          <w:tcPr>
            <w:tcW w:w="3969" w:type="dxa"/>
          </w:tcPr>
          <w:p w14:paraId="121AAA4D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2403F6D5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1440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47211F52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97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5CBB73BD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5835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1E540988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24A5BAB1" w14:textId="77777777" w:rsidTr="00710FBB">
        <w:tc>
          <w:tcPr>
            <w:tcW w:w="562" w:type="dxa"/>
          </w:tcPr>
          <w:p w14:paraId="71E1D83A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003118B8" w14:textId="3071D897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>– all of the relevant provisions met by the constituent and in particular its conditions of use,</w:t>
            </w:r>
          </w:p>
        </w:tc>
        <w:tc>
          <w:tcPr>
            <w:tcW w:w="3969" w:type="dxa"/>
          </w:tcPr>
          <w:p w14:paraId="768DF0D4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3E5CF8BE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094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0FBF5F54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90398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3BB8C5E0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6555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3A8BEA3B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02C67170" w14:textId="77777777" w:rsidTr="00710FBB">
        <w:tc>
          <w:tcPr>
            <w:tcW w:w="562" w:type="dxa"/>
          </w:tcPr>
          <w:p w14:paraId="04F7E94D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35BDF003" w14:textId="1A8EE7C2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– if applicable, name and address of Notified body or bodies involved in the procedure followed in respect of conformity or suitability for use and date of examination </w:t>
            </w:r>
            <w:r w:rsidRPr="00F2007D">
              <w:rPr>
                <w:rFonts w:ascii="Times New Roman" w:hAnsi="Times New Roman" w:cs="Times New Roman"/>
                <w:color w:val="000000" w:themeColor="text1"/>
              </w:rPr>
              <w:lastRenderedPageBreak/>
              <w:t>certificate together, where appropriate, with the duration and conditions of validity of the certificate,</w:t>
            </w:r>
          </w:p>
        </w:tc>
        <w:tc>
          <w:tcPr>
            <w:tcW w:w="3969" w:type="dxa"/>
          </w:tcPr>
          <w:p w14:paraId="52AD700A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62B01E60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4906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198A348D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617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660EB95F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266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5DEA5B89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007D" w:rsidRPr="00CC2A7F" w14:paraId="04B75297" w14:textId="77777777" w:rsidTr="00710FBB">
        <w:tc>
          <w:tcPr>
            <w:tcW w:w="562" w:type="dxa"/>
          </w:tcPr>
          <w:p w14:paraId="11FA80ED" w14:textId="77777777" w:rsidR="00F2007D" w:rsidRPr="00AE4F74" w:rsidRDefault="00F2007D" w:rsidP="00F2007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45" w:type="dxa"/>
          </w:tcPr>
          <w:p w14:paraId="5230B028" w14:textId="775DBB37" w:rsidR="00F2007D" w:rsidRPr="00F2007D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– identification of signatory empowered to enter into commitments on behalf of the manufacturer or of the manufacturer's </w:t>
            </w:r>
            <w:proofErr w:type="spellStart"/>
            <w:r w:rsidRPr="00F2007D">
              <w:rPr>
                <w:rFonts w:ascii="Times New Roman" w:hAnsi="Times New Roman" w:cs="Times New Roman"/>
                <w:color w:val="000000" w:themeColor="text1"/>
              </w:rPr>
              <w:t>authorised</w:t>
            </w:r>
            <w:proofErr w:type="spellEnd"/>
            <w:r w:rsidRPr="00F2007D">
              <w:rPr>
                <w:rFonts w:ascii="Times New Roman" w:hAnsi="Times New Roman" w:cs="Times New Roman"/>
                <w:color w:val="000000" w:themeColor="text1"/>
              </w:rPr>
              <w:t xml:space="preserve"> representative established in the Community.</w:t>
            </w:r>
          </w:p>
        </w:tc>
        <w:tc>
          <w:tcPr>
            <w:tcW w:w="3969" w:type="dxa"/>
          </w:tcPr>
          <w:p w14:paraId="30E2D7E2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5" w:type="dxa"/>
          </w:tcPr>
          <w:p w14:paraId="0980BB6B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3571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Satisfactory</w:t>
            </w:r>
          </w:p>
          <w:p w14:paraId="2AA2A1D5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35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>Not satisfactory</w:t>
            </w:r>
          </w:p>
          <w:p w14:paraId="3C27376E" w14:textId="77777777" w:rsidR="00F2007D" w:rsidRPr="00CC2A7F" w:rsidRDefault="00CD45F0" w:rsidP="00F2007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775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07D" w:rsidRPr="00CC2A7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2007D" w:rsidRPr="00CC2A7F">
              <w:rPr>
                <w:rFonts w:ascii="Times New Roman" w:hAnsi="Times New Roman" w:cs="Times New Roman"/>
                <w:color w:val="000000" w:themeColor="text1"/>
              </w:rPr>
              <w:t xml:space="preserve"> Not applicable</w:t>
            </w:r>
          </w:p>
        </w:tc>
        <w:tc>
          <w:tcPr>
            <w:tcW w:w="2409" w:type="dxa"/>
          </w:tcPr>
          <w:p w14:paraId="478642A3" w14:textId="77777777" w:rsidR="00F2007D" w:rsidRPr="00CC2A7F" w:rsidRDefault="00F2007D" w:rsidP="00F2007D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7A3F38EF" w14:textId="77777777" w:rsidR="000E359B" w:rsidRDefault="000E359B" w:rsidP="00CC2A7F">
      <w:pPr>
        <w:spacing w:before="60" w:after="60"/>
        <w:rPr>
          <w:rFonts w:ascii="Times New Roman" w:hAnsi="Times New Roman" w:cs="Times New Roman"/>
          <w:color w:val="000000" w:themeColor="text1"/>
        </w:rPr>
      </w:pPr>
    </w:p>
    <w:p w14:paraId="4406384C" w14:textId="1D3E4DE6" w:rsidR="00CC2A7F" w:rsidRPr="000E359B" w:rsidRDefault="00CC2A7F" w:rsidP="00CC2A7F">
      <w:pPr>
        <w:spacing w:before="60" w:after="6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0E359B">
        <w:rPr>
          <w:rFonts w:ascii="Times New Roman" w:hAnsi="Times New Roman" w:cs="Times New Roman"/>
          <w:color w:val="000000" w:themeColor="text1"/>
        </w:rPr>
        <w:t>Дата</w:t>
      </w:r>
      <w:proofErr w:type="spellEnd"/>
      <w:r w:rsidRPr="000E359B">
        <w:rPr>
          <w:rFonts w:ascii="Times New Roman" w:hAnsi="Times New Roman" w:cs="Times New Roman"/>
          <w:color w:val="000000" w:themeColor="text1"/>
        </w:rPr>
        <w:t xml:space="preserve"> ..............</w:t>
      </w:r>
      <w:proofErr w:type="spellStart"/>
      <w:r w:rsidRPr="000E359B">
        <w:rPr>
          <w:rFonts w:ascii="Times New Roman" w:hAnsi="Times New Roman" w:cs="Times New Roman"/>
          <w:color w:val="000000" w:themeColor="text1"/>
        </w:rPr>
        <w:t>Инспектор</w:t>
      </w:r>
      <w:proofErr w:type="spellEnd"/>
      <w:r w:rsidRPr="000E359B">
        <w:rPr>
          <w:rFonts w:ascii="Times New Roman" w:hAnsi="Times New Roman" w:cs="Times New Roman"/>
          <w:color w:val="000000" w:themeColor="text1"/>
        </w:rPr>
        <w:t>............(п)</w:t>
      </w:r>
    </w:p>
    <w:sectPr w:rsidR="00CC2A7F" w:rsidRPr="000E359B" w:rsidSect="00B90EA0">
      <w:footerReference w:type="default" r:id="rId8"/>
      <w:pgSz w:w="15840" w:h="12240" w:orient="landscape"/>
      <w:pgMar w:top="851" w:right="851" w:bottom="851" w:left="85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EC6C" w14:textId="77777777" w:rsidR="00CD45F0" w:rsidRDefault="00CD45F0" w:rsidP="00DD7934">
      <w:pPr>
        <w:spacing w:after="0" w:line="240" w:lineRule="auto"/>
      </w:pPr>
      <w:r>
        <w:separator/>
      </w:r>
    </w:p>
  </w:endnote>
  <w:endnote w:type="continuationSeparator" w:id="0">
    <w:p w14:paraId="7A968F6E" w14:textId="77777777" w:rsidR="00CD45F0" w:rsidRDefault="00CD45F0" w:rsidP="00DD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5B05" w14:textId="0D58F70F" w:rsidR="00D96FAC" w:rsidRPr="00D96FAC" w:rsidRDefault="00D96FAC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i/>
        <w:iCs/>
      </w:rPr>
    </w:pPr>
    <w:r w:rsidRPr="00D96FAC">
      <w:rPr>
        <w:rFonts w:ascii="Times New Roman" w:hAnsi="Times New Roman" w:cs="Times New Roman"/>
        <w:i/>
        <w:iCs/>
        <w:lang w:val="bg-BG"/>
      </w:rPr>
      <w:t xml:space="preserve">Стр. </w:t>
    </w:r>
    <w:sdt>
      <w:sdtPr>
        <w:rPr>
          <w:rFonts w:ascii="Times New Roman" w:hAnsi="Times New Roman" w:cs="Times New Roman"/>
          <w:i/>
          <w:iCs/>
        </w:rPr>
        <w:id w:val="-10269415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D96FAC">
          <w:rPr>
            <w:rFonts w:ascii="Times New Roman" w:hAnsi="Times New Roman" w:cs="Times New Roman"/>
            <w:i/>
            <w:iCs/>
          </w:rPr>
          <w:fldChar w:fldCharType="begin"/>
        </w:r>
        <w:r w:rsidRPr="00D96FAC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D96FAC">
          <w:rPr>
            <w:rFonts w:ascii="Times New Roman" w:hAnsi="Times New Roman" w:cs="Times New Roman"/>
            <w:i/>
            <w:iCs/>
          </w:rPr>
          <w:fldChar w:fldCharType="separate"/>
        </w:r>
        <w:r w:rsidRPr="00D96FAC">
          <w:rPr>
            <w:rFonts w:ascii="Times New Roman" w:hAnsi="Times New Roman" w:cs="Times New Roman"/>
            <w:i/>
            <w:iCs/>
            <w:noProof/>
          </w:rPr>
          <w:t>2</w:t>
        </w:r>
        <w:r w:rsidRPr="00D96FAC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D96FAC">
          <w:rPr>
            <w:rFonts w:ascii="Times New Roman" w:hAnsi="Times New Roman" w:cs="Times New Roman"/>
            <w:i/>
            <w:iCs/>
          </w:rPr>
          <w:t xml:space="preserve"> | </w:t>
        </w:r>
        <w:r w:rsidR="00B90EA0">
          <w:rPr>
            <w:rFonts w:ascii="Times New Roman" w:hAnsi="Times New Roman" w:cs="Times New Roman"/>
            <w:i/>
            <w:iCs/>
            <w:color w:val="7F7F7F" w:themeColor="background1" w:themeShade="7F"/>
            <w:spacing w:val="60"/>
            <w:lang w:val="bg-BG"/>
          </w:rPr>
          <w:t>27</w:t>
        </w:r>
      </w:sdtContent>
    </w:sdt>
  </w:p>
  <w:p w14:paraId="408B7F49" w14:textId="77777777" w:rsidR="00D96FAC" w:rsidRPr="00B678AF" w:rsidRDefault="00D96FAC" w:rsidP="00D96FAC">
    <w:pPr>
      <w:pStyle w:val="Footer"/>
      <w:rPr>
        <w:rFonts w:ascii="Times New Roman" w:hAnsi="Times New Roman" w:cs="Times New Roman"/>
      </w:rPr>
    </w:pPr>
    <w:r w:rsidRPr="00B678AF">
      <w:rPr>
        <w:rFonts w:ascii="Times New Roman" w:hAnsi="Times New Roman" w:cs="Times New Roman"/>
        <w:i/>
        <w:noProof/>
      </w:rPr>
      <w:t xml:space="preserve">Приложение № 6 към Наръчника за ННО, издание 6.2  </w:t>
    </w:r>
  </w:p>
  <w:p w14:paraId="722351EC" w14:textId="77777777" w:rsidR="00D96FAC" w:rsidRDefault="00D96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A4CF" w14:textId="77777777" w:rsidR="00CD45F0" w:rsidRDefault="00CD45F0" w:rsidP="00DD7934">
      <w:pPr>
        <w:spacing w:after="0" w:line="240" w:lineRule="auto"/>
      </w:pPr>
      <w:r>
        <w:separator/>
      </w:r>
    </w:p>
  </w:footnote>
  <w:footnote w:type="continuationSeparator" w:id="0">
    <w:p w14:paraId="7DA2589E" w14:textId="77777777" w:rsidR="00CD45F0" w:rsidRDefault="00CD45F0" w:rsidP="00DD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C5D"/>
    <w:multiLevelType w:val="hybridMultilevel"/>
    <w:tmpl w:val="9B04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144"/>
    <w:multiLevelType w:val="hybridMultilevel"/>
    <w:tmpl w:val="2CC4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CED"/>
    <w:multiLevelType w:val="hybridMultilevel"/>
    <w:tmpl w:val="A3CA1FF4"/>
    <w:lvl w:ilvl="0" w:tplc="9078BB1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5261F2B"/>
    <w:multiLevelType w:val="hybridMultilevel"/>
    <w:tmpl w:val="EA2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34"/>
    <w:rsid w:val="000C10C0"/>
    <w:rsid w:val="000C4F78"/>
    <w:rsid w:val="000E359B"/>
    <w:rsid w:val="0019490B"/>
    <w:rsid w:val="00363AFC"/>
    <w:rsid w:val="003A4485"/>
    <w:rsid w:val="007A0177"/>
    <w:rsid w:val="008E1E4E"/>
    <w:rsid w:val="008E4834"/>
    <w:rsid w:val="009572E8"/>
    <w:rsid w:val="00A01514"/>
    <w:rsid w:val="00AE4F74"/>
    <w:rsid w:val="00B561AB"/>
    <w:rsid w:val="00B90EA0"/>
    <w:rsid w:val="00C45A74"/>
    <w:rsid w:val="00CC2A7F"/>
    <w:rsid w:val="00CC6E06"/>
    <w:rsid w:val="00CD45F0"/>
    <w:rsid w:val="00D96FAC"/>
    <w:rsid w:val="00DD7934"/>
    <w:rsid w:val="00E33A30"/>
    <w:rsid w:val="00F150A8"/>
    <w:rsid w:val="00F2007D"/>
    <w:rsid w:val="00FB7755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B05D"/>
  <w15:chartTrackingRefBased/>
  <w15:docId w15:val="{0B53EEF8-240B-4E14-A3FE-15EF192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79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934"/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table" w:styleId="TableGrid">
    <w:name w:val="Table Grid"/>
    <w:basedOn w:val="TableNormal"/>
    <w:uiPriority w:val="39"/>
    <w:rsid w:val="00DD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AFC"/>
    <w:pPr>
      <w:ind w:left="720"/>
      <w:contextualSpacing/>
    </w:pPr>
  </w:style>
  <w:style w:type="paragraph" w:styleId="ListBullet">
    <w:name w:val="List Bullet"/>
    <w:basedOn w:val="Normal"/>
    <w:rsid w:val="00C45A7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96F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AC"/>
  </w:style>
  <w:style w:type="paragraph" w:styleId="Footer">
    <w:name w:val="footer"/>
    <w:basedOn w:val="Normal"/>
    <w:link w:val="FooterChar"/>
    <w:uiPriority w:val="99"/>
    <w:unhideWhenUsed/>
    <w:rsid w:val="00D96F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0E23-0AFD-4F9A-8AFD-55B8C919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7</cp:revision>
  <dcterms:created xsi:type="dcterms:W3CDTF">2022-02-22T13:19:00Z</dcterms:created>
  <dcterms:modified xsi:type="dcterms:W3CDTF">2022-02-22T15:13:00Z</dcterms:modified>
</cp:coreProperties>
</file>