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5A9E" w14:textId="29C0B6BB"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File</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identification</w:t>
            </w:r>
            <w:proofErr w:type="spellEnd"/>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Revision</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number</w:t>
            </w:r>
            <w:proofErr w:type="spellEnd"/>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491BDF4E"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Приложение/</w:t>
      </w:r>
      <w:proofErr w:type="spellStart"/>
      <w:r w:rsidRPr="0071535B">
        <w:rPr>
          <w:rFonts w:ascii="Times New Roman" w:eastAsiaTheme="minorHAnsi" w:hAnsi="Times New Roman"/>
          <w:b/>
          <w:bCs/>
          <w:sz w:val="20"/>
          <w:szCs w:val="20"/>
          <w:lang w:val="bg-BG"/>
        </w:rPr>
        <w:t>Appendix</w:t>
      </w:r>
      <w:proofErr w:type="spellEnd"/>
      <w:r w:rsidRPr="0071535B">
        <w:rPr>
          <w:rFonts w:ascii="Times New Roman" w:eastAsiaTheme="minorHAnsi" w:hAnsi="Times New Roman"/>
          <w:b/>
          <w:bCs/>
          <w:sz w:val="20"/>
          <w:szCs w:val="20"/>
          <w:lang w:val="bg-BG"/>
        </w:rPr>
        <w:t xml:space="preserve"> № </w:t>
      </w:r>
      <w:r>
        <w:rPr>
          <w:rFonts w:ascii="Times New Roman" w:eastAsiaTheme="minorHAnsi" w:hAnsi="Times New Roman"/>
          <w:b/>
          <w:bCs/>
          <w:sz w:val="20"/>
          <w:szCs w:val="20"/>
          <w:lang w:val="bg-BG"/>
        </w:rPr>
        <w:t>4</w:t>
      </w:r>
      <w:r w:rsidR="00AA5DD1">
        <w:rPr>
          <w:rFonts w:ascii="Times New Roman" w:eastAsiaTheme="minorHAnsi" w:hAnsi="Times New Roman"/>
          <w:b/>
          <w:bCs/>
          <w:sz w:val="20"/>
          <w:szCs w:val="20"/>
          <w:lang w:val="en-US"/>
        </w:rPr>
        <w:t>.6</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w:t>
      </w:r>
      <w:proofErr w:type="spellStart"/>
      <w:r w:rsidRPr="0071535B">
        <w:rPr>
          <w:rFonts w:ascii="Times New Roman" w:eastAsiaTheme="minorHAnsi" w:hAnsi="Times New Roman"/>
          <w:bCs/>
          <w:sz w:val="20"/>
          <w:szCs w:val="20"/>
          <w:lang w:val="bg-BG"/>
        </w:rPr>
        <w:t>Application</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for</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operational</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authorisation</w:t>
      </w:r>
      <w:proofErr w:type="spellEnd"/>
    </w:p>
    <w:p w14:paraId="759B445C" w14:textId="77777777" w:rsidR="009124E8"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14:paraId="609A6113" w14:textId="35B4557C" w:rsidR="009124E8" w:rsidRDefault="009124E8" w:rsidP="009124E8">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sidR="00892AED" w:rsidRPr="00892AED">
        <w:t xml:space="preserve"> </w:t>
      </w:r>
      <w:r w:rsidR="00892AED" w:rsidRPr="00892AED">
        <w:rPr>
          <w:rFonts w:ascii="Times New Roman" w:hAnsi="Times New Roman"/>
          <w:sz w:val="20"/>
          <w:szCs w:val="20"/>
          <w:lang w:val="bg-BG"/>
        </w:rPr>
        <w:t>V2.0</w:t>
      </w:r>
      <w:r w:rsidRPr="001D772F">
        <w:rPr>
          <w:rFonts w:ascii="Times New Roman" w:hAnsi="Times New Roman"/>
          <w:sz w:val="20"/>
          <w:szCs w:val="20"/>
          <w:lang w:val="bg-BG"/>
        </w:rPr>
        <w:t>)</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14:paraId="1D8B0639" w14:textId="77777777" w:rsidR="009124E8" w:rsidRPr="00053BC0" w:rsidRDefault="009124E8" w:rsidP="009124E8">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14:paraId="797A76E5"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14:paraId="6A302640"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w:t>
      </w:r>
      <w:proofErr w:type="spellStart"/>
      <w:r w:rsidRPr="00394975">
        <w:rPr>
          <w:rFonts w:ascii="Times New Roman" w:hAnsi="Times New Roman"/>
          <w:sz w:val="20"/>
          <w:szCs w:val="20"/>
          <w:lang w:val="bg-BG"/>
        </w:rPr>
        <w:t>low</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sidRPr="00394975">
        <w:rPr>
          <w:rFonts w:ascii="Times New Roman" w:hAnsi="Times New Roman"/>
          <w:sz w:val="20"/>
          <w:szCs w:val="20"/>
          <w:lang w:val="bg-BG"/>
        </w:rPr>
        <w:t>)</w:t>
      </w:r>
      <w:r>
        <w:rPr>
          <w:rFonts w:ascii="Times New Roman" w:hAnsi="Times New Roman"/>
          <w:sz w:val="20"/>
          <w:szCs w:val="20"/>
          <w:lang w:val="bg-BG"/>
        </w:rPr>
        <w:t>.</w:t>
      </w:r>
    </w:p>
    <w:p w14:paraId="54385737"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1076BD63"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364C41BA" w14:textId="77777777" w:rsidR="009124E8"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26825058" w14:textId="77777777" w:rsidR="009124E8" w:rsidRPr="00EA4E64" w:rsidRDefault="009124E8" w:rsidP="009124E8">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7050F64A" w14:textId="77777777" w:rsidR="009124E8" w:rsidRDefault="009124E8" w:rsidP="009124E8">
      <w:pPr>
        <w:spacing w:before="120" w:after="120" w:line="240" w:lineRule="auto"/>
        <w:rPr>
          <w:rFonts w:ascii="Times New Roman" w:hAnsi="Times New Roman"/>
          <w:sz w:val="20"/>
          <w:szCs w:val="20"/>
          <w:lang w:val="bg-BG"/>
        </w:rPr>
      </w:pPr>
    </w:p>
    <w:p w14:paraId="6D05692B" w14:textId="77777777" w:rsidR="009124E8" w:rsidRPr="00EA4E64" w:rsidRDefault="009124E8" w:rsidP="009124E8">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14:paraId="03A0933B"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14:paraId="423CF49B" w14:textId="77777777" w:rsidR="009124E8"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proofErr w:type="spellStart"/>
      <w:r w:rsidRPr="007106D3">
        <w:rPr>
          <w:rFonts w:ascii="Times New Roman" w:hAnsi="Times New Roman"/>
          <w:sz w:val="20"/>
          <w:szCs w:val="20"/>
          <w:lang w:val="bg-BG"/>
        </w:rPr>
        <w:t>No</w:t>
      </w:r>
      <w:proofErr w:type="spellEnd"/>
      <w:r>
        <w:rPr>
          <w:rFonts w:ascii="Times New Roman" w:hAnsi="Times New Roman"/>
          <w:sz w:val="20"/>
          <w:szCs w:val="20"/>
          <w:lang w:val="bg-BG"/>
        </w:rPr>
        <w:t xml:space="preserve"> </w:t>
      </w:r>
      <w:proofErr w:type="spellStart"/>
      <w:r w:rsidRPr="007106D3">
        <w:rPr>
          <w:rFonts w:ascii="Times New Roman" w:hAnsi="Times New Roman"/>
          <w:sz w:val="20"/>
          <w:szCs w:val="20"/>
          <w:lang w:val="bg-BG"/>
        </w:rPr>
        <w:t>Requirement</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proofErr w:type="spellStart"/>
      <w:r w:rsidRPr="00394975">
        <w:rPr>
          <w:rFonts w:ascii="Times New Roman" w:hAnsi="Times New Roman"/>
          <w:sz w:val="20"/>
          <w:szCs w:val="20"/>
          <w:lang w:val="bg-BG"/>
        </w:rPr>
        <w:t>low</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14:paraId="3780C4A9" w14:textId="77777777" w:rsidR="009124E8" w:rsidRPr="00B73DBF" w:rsidRDefault="009124E8" w:rsidP="009124E8">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620565E1"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04224474" w14:textId="77777777"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31A8D635" w14:textId="77777777" w:rsidR="009124E8"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352E6E58" w14:textId="5D1CA7D8" w:rsidR="009124E8" w:rsidRPr="00EA4E64" w:rsidRDefault="009124E8" w:rsidP="001A38AF">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lastRenderedPageBreak/>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bookmarkStart w:id="1" w:name="_Hlk84600119"/>
      <w:r w:rsidR="001A38AF" w:rsidRPr="001A38AF">
        <w:rPr>
          <w:rFonts w:ascii="Times New Roman" w:hAnsi="Times New Roman"/>
          <w:i/>
          <w:iCs/>
          <w:sz w:val="20"/>
          <w:szCs w:val="20"/>
          <w:lang w:val="en-US"/>
        </w:rPr>
        <w:t>Low</w:t>
      </w:r>
      <w:r w:rsidR="001A38AF">
        <w:rPr>
          <w:rFonts w:ascii="Times New Roman" w:hAnsi="Times New Roman"/>
          <w:i/>
          <w:iCs/>
          <w:sz w:val="20"/>
          <w:szCs w:val="20"/>
          <w:lang w:val="en-US"/>
        </w:rPr>
        <w:t xml:space="preserve"> </w:t>
      </w:r>
      <w:r w:rsidR="001A38AF" w:rsidRPr="001A38AF">
        <w:rPr>
          <w:rFonts w:ascii="Times New Roman" w:hAnsi="Times New Roman"/>
          <w:i/>
          <w:iCs/>
          <w:sz w:val="20"/>
          <w:szCs w:val="20"/>
          <w:lang w:val="en-US"/>
        </w:rPr>
        <w:t>(ARC-b)</w:t>
      </w:r>
      <w:bookmarkEnd w:id="1"/>
      <w:r w:rsidR="001A38AF">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14:paraId="514BFD8F" w14:textId="77777777" w:rsidR="009124E8" w:rsidRDefault="009124E8" w:rsidP="009124E8">
      <w:pPr>
        <w:spacing w:before="120" w:after="120" w:line="240" w:lineRule="auto"/>
        <w:rPr>
          <w:rFonts w:ascii="Times New Roman" w:hAnsi="Times New Roman"/>
          <w:sz w:val="20"/>
          <w:szCs w:val="20"/>
          <w:lang w:val="bg-BG"/>
        </w:rPr>
      </w:pPr>
    </w:p>
    <w:p w14:paraId="6B4B3DC0" w14:textId="77777777" w:rsidR="009124E8" w:rsidRDefault="009124E8" w:rsidP="009124E8">
      <w:pPr>
        <w:spacing w:before="120" w:after="120" w:line="240" w:lineRule="auto"/>
        <w:rPr>
          <w:rFonts w:ascii="Times New Roman" w:hAnsi="Times New Roman"/>
          <w:sz w:val="20"/>
          <w:szCs w:val="20"/>
          <w:lang w:val="bg-BG"/>
        </w:rPr>
      </w:pPr>
      <w:bookmarkStart w:id="2"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2"/>
    <w:p w14:paraId="408CD0AE" w14:textId="77777777" w:rsidR="009124E8" w:rsidRPr="00053AF2"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14:paraId="752E8CA2" w14:textId="77777777" w:rsidR="009124E8" w:rsidRPr="00053AF2" w:rsidRDefault="009124E8" w:rsidP="009124E8">
      <w:pPr>
        <w:spacing w:before="120" w:after="120" w:line="240" w:lineRule="auto"/>
        <w:rPr>
          <w:rFonts w:ascii="Times New Roman" w:hAnsi="Times New Roman"/>
          <w:sz w:val="20"/>
          <w:szCs w:val="20"/>
          <w:lang w:val="bg-BG"/>
        </w:rPr>
      </w:pPr>
      <w:bookmarkStart w:id="3"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14:paraId="15D6127F" w14:textId="77777777" w:rsidR="009124E8" w:rsidRPr="00325C75"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14:paraId="50905E7D" w14:textId="77777777" w:rsidR="009124E8" w:rsidRPr="00053AF2" w:rsidRDefault="009124E8" w:rsidP="009124E8">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14:paraId="4D85BEC5" w14:textId="77777777" w:rsidR="009124E8" w:rsidRPr="00053AF2"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14:paraId="1EF471D9" w14:textId="77777777" w:rsidR="009124E8" w:rsidRPr="00053AF2" w:rsidRDefault="009124E8" w:rsidP="009124E8">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3"/>
    <w:p w14:paraId="22C042FD" w14:textId="77777777" w:rsidR="009124E8" w:rsidRPr="00EA4E64" w:rsidRDefault="009124E8" w:rsidP="009124E8">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4" w:name="_Hlk84333503"/>
      <w:r>
        <w:rPr>
          <w:rFonts w:ascii="Times New Roman" w:hAnsi="Times New Roman"/>
          <w:i/>
          <w:iCs/>
          <w:sz w:val="20"/>
          <w:szCs w:val="20"/>
          <w:lang w:val="bg-BG"/>
        </w:rPr>
        <w:t xml:space="preserve">в курсив </w:t>
      </w:r>
      <w:bookmarkEnd w:id="4"/>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3D34AAF3" w14:textId="7652A40E" w:rsidR="00053AF2" w:rsidRDefault="00053AF2" w:rsidP="00053AF2">
      <w:pPr>
        <w:spacing w:after="0" w:line="240" w:lineRule="auto"/>
        <w:rPr>
          <w:rFonts w:ascii="Times New Roman" w:hAnsi="Times New Roman"/>
          <w:sz w:val="20"/>
          <w:szCs w:val="20"/>
          <w:lang w:val="bg-BG"/>
        </w:rPr>
      </w:pP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5A89336F" w:rsidR="00325C75" w:rsidRPr="00610322" w:rsidRDefault="00325C75" w:rsidP="00610322">
      <w:pPr>
        <w:spacing w:after="160" w:line="259" w:lineRule="auto"/>
        <w:jc w:val="left"/>
        <w:rPr>
          <w:rFonts w:ascii="Times New Roman" w:hAnsi="Times New Roman"/>
          <w:b/>
          <w:bCs/>
          <w:sz w:val="24"/>
          <w:szCs w:val="24"/>
          <w:lang w:val="bg-BG"/>
        </w:rPr>
      </w:pPr>
      <w:r w:rsidRPr="00325C75">
        <w:rPr>
          <w:rFonts w:ascii="Times New Roman" w:hAnsi="Times New Roman"/>
          <w:b/>
          <w:bCs/>
          <w:sz w:val="24"/>
          <w:szCs w:val="24"/>
          <w:lang w:val="bg-BG"/>
        </w:rPr>
        <w:lastRenderedPageBreak/>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r w:rsidR="00610322">
        <w:rPr>
          <w:rFonts w:ascii="Times New Roman" w:hAnsi="Times New Roman"/>
          <w:b/>
          <w:bCs/>
          <w:sz w:val="24"/>
          <w:szCs w:val="24"/>
          <w:lang w:val="en-US"/>
        </w:rPr>
        <w:t xml:space="preserve"> </w:t>
      </w:r>
      <w:r w:rsidR="00610322" w:rsidRPr="00610322">
        <w:rPr>
          <w:rFonts w:ascii="Times New Roman" w:hAnsi="Times New Roman"/>
          <w:b/>
          <w:bCs/>
          <w:sz w:val="24"/>
          <w:szCs w:val="24"/>
          <w:lang w:val="bg-BG"/>
        </w:rPr>
        <w:t>(ако е приложимо)</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53BC0">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053BC0" w:rsidRPr="00BD2C5C" w14:paraId="65B387C8" w14:textId="7B5567C6" w:rsidTr="00053BC0">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53BC0">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w:t>
            </w:r>
            <w:proofErr w:type="gramStart"/>
            <w:r w:rsidRPr="0020728A">
              <w:rPr>
                <w:rFonts w:ascii="Times New Roman" w:hAnsi="Times New Roman"/>
                <w:i/>
                <w:iCs/>
                <w:sz w:val="16"/>
                <w:szCs w:val="16"/>
              </w:rPr>
              <w:t>e.g.</w:t>
            </w:r>
            <w:proofErr w:type="gramEnd"/>
            <w:r w:rsidRPr="0020728A">
              <w:rPr>
                <w:rFonts w:ascii="Times New Roman" w:hAnsi="Times New Roman"/>
                <w:i/>
                <w:iCs/>
                <w:sz w:val="16"/>
                <w:szCs w:val="16"/>
              </w:rPr>
              <w:t xml:space="preserve">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53BC0">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53BC0">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53BC0">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w:t>
            </w:r>
            <w:proofErr w:type="gramStart"/>
            <w:r w:rsidRPr="00BD2C5C">
              <w:rPr>
                <w:rFonts w:ascii="Times New Roman" w:hAnsi="Times New Roman"/>
                <w:b/>
                <w:sz w:val="24"/>
                <w:szCs w:val="24"/>
              </w:rPr>
              <w:t>e.g.</w:t>
            </w:r>
            <w:proofErr w:type="gramEnd"/>
            <w:r w:rsidRPr="00BD2C5C">
              <w:rPr>
                <w:rFonts w:ascii="Times New Roman" w:hAnsi="Times New Roman"/>
                <w:b/>
                <w:sz w:val="24"/>
                <w:szCs w:val="24"/>
              </w:rPr>
              <w:t xml:space="preserve">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1A38AF">
        <w:trPr>
          <w:trHeight w:val="747"/>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53BC0">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53BC0">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53BC0">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14:paraId="0660C49A" w14:textId="5EF447F3" w:rsidR="00325C75" w:rsidRPr="00610322" w:rsidRDefault="00325C75">
      <w:pPr>
        <w:spacing w:after="160" w:line="259" w:lineRule="auto"/>
        <w:jc w:val="left"/>
        <w:rPr>
          <w:rFonts w:ascii="Times New Roman" w:hAnsi="Times New Roman"/>
          <w:b/>
          <w:bCs/>
          <w:sz w:val="24"/>
          <w:szCs w:val="24"/>
          <w:lang w:val="bg-BG"/>
        </w:rPr>
      </w:pPr>
      <w:r w:rsidRPr="00610322">
        <w:rPr>
          <w:rFonts w:ascii="Times New Roman" w:hAnsi="Times New Roman"/>
          <w:b/>
          <w:bCs/>
          <w:sz w:val="24"/>
          <w:szCs w:val="24"/>
          <w:lang w:val="bg-BG"/>
        </w:rPr>
        <w:lastRenderedPageBreak/>
        <w:t xml:space="preserve">Част II </w:t>
      </w:r>
      <w:r w:rsidR="0048433E" w:rsidRPr="00610322">
        <w:rPr>
          <w:rFonts w:ascii="Times New Roman" w:hAnsi="Times New Roman"/>
          <w:b/>
          <w:bCs/>
          <w:sz w:val="24"/>
          <w:szCs w:val="24"/>
          <w:lang w:val="bg-BG"/>
        </w:rPr>
        <w:t xml:space="preserve">Изисквания </w:t>
      </w:r>
      <w:r w:rsidRPr="00610322">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EB1910" w:rsidRPr="00BD2C5C" w14:paraId="22919510" w14:textId="77777777" w:rsidTr="001768E6">
        <w:tc>
          <w:tcPr>
            <w:tcW w:w="2973" w:type="dxa"/>
            <w:gridSpan w:val="2"/>
            <w:shd w:val="clear" w:color="auto" w:fill="F4B083" w:themeFill="accent2" w:themeFillTint="99"/>
            <w:vAlign w:val="center"/>
          </w:tcPr>
          <w:p w14:paraId="595E110D" w14:textId="61463BED" w:rsidR="00EB1910" w:rsidRPr="00B3101E" w:rsidRDefault="00EB1910" w:rsidP="004D6D23">
            <w:pPr>
              <w:spacing w:after="0" w:line="240" w:lineRule="auto"/>
              <w:jc w:val="center"/>
              <w:rPr>
                <w:rFonts w:ascii="Times New Roman" w:hAnsi="Times New Roman"/>
                <w:b/>
                <w:sz w:val="24"/>
                <w:szCs w:val="24"/>
                <w:lang w:val="en-US"/>
              </w:rPr>
            </w:pPr>
            <w:bookmarkStart w:id="5" w:name="_Hlk84600019"/>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14:paraId="08C0FCDD" w14:textId="528DBB0A" w:rsidR="00EB1910" w:rsidRPr="00053BC0" w:rsidRDefault="00EB1910" w:rsidP="004D6D23">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14:paraId="6EB1554B" w14:textId="716B6C18" w:rsidR="00EB1910" w:rsidRPr="00053BC0" w:rsidRDefault="00EB1910" w:rsidP="004D6D23">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14:paraId="4B30E196" w14:textId="471598D4" w:rsidR="00EB1910" w:rsidRDefault="00EB1910" w:rsidP="00EB191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proofErr w:type="spellStart"/>
            <w:r w:rsidRPr="00EB1910">
              <w:rPr>
                <w:rFonts w:ascii="Times New Roman" w:hAnsi="Times New Roman"/>
                <w:bCs/>
                <w:sz w:val="24"/>
                <w:szCs w:val="24"/>
                <w:lang w:val="bg-BG"/>
              </w:rPr>
              <w:t>Tactical</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mitigation</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performance</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requirements</w:t>
            </w:r>
            <w:proofErr w:type="spellEnd"/>
            <w:r w:rsidRPr="00EB1910">
              <w:rPr>
                <w:rFonts w:ascii="Times New Roman" w:hAnsi="Times New Roman"/>
                <w:bCs/>
                <w:sz w:val="24"/>
                <w:szCs w:val="24"/>
                <w:lang w:val="bg-BG"/>
              </w:rPr>
              <w:t xml:space="preserve"> (TMPR)</w:t>
            </w:r>
          </w:p>
        </w:tc>
        <w:tc>
          <w:tcPr>
            <w:tcW w:w="2275" w:type="dxa"/>
            <w:gridSpan w:val="2"/>
            <w:shd w:val="clear" w:color="auto" w:fill="9CC2E5" w:themeFill="accent1" w:themeFillTint="99"/>
            <w:vAlign w:val="center"/>
          </w:tcPr>
          <w:p w14:paraId="24220221" w14:textId="729EA51B" w:rsidR="00EB1910" w:rsidRPr="00BD0C0C" w:rsidRDefault="00EB1910" w:rsidP="004D6D23">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47B86469" w14:textId="77777777" w:rsidR="00EB1910" w:rsidRPr="00BD2C5C" w:rsidRDefault="00EB1910" w:rsidP="004D6D23">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14:paraId="07F0E15F" w14:textId="77777777" w:rsidR="00EB1910" w:rsidRPr="00BD0C0C" w:rsidRDefault="00EB1910" w:rsidP="004D6D2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F02A917" w14:textId="77777777" w:rsidR="00EB1910" w:rsidRPr="00BD2C5C" w:rsidRDefault="00EB1910" w:rsidP="004D6D23">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41AA634" w14:textId="77777777" w:rsidR="00EB1910" w:rsidRDefault="00EB1910" w:rsidP="004D6D23">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6D66F9FF" w14:textId="77777777" w:rsidR="00EB1910" w:rsidRPr="00BD2C5C" w:rsidRDefault="00EB1910" w:rsidP="004D6D23">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1A38AF" w:rsidRPr="00BD2C5C" w14:paraId="3EC3E064" w14:textId="77777777" w:rsidTr="001768E6">
        <w:tc>
          <w:tcPr>
            <w:tcW w:w="1555" w:type="dxa"/>
            <w:vMerge w:val="restart"/>
            <w:shd w:val="clear" w:color="auto" w:fill="F7CAAC" w:themeFill="accent2" w:themeFillTint="66"/>
            <w:vAlign w:val="center"/>
          </w:tcPr>
          <w:p w14:paraId="7AE054CA" w14:textId="798E2A40" w:rsidR="001A38AF" w:rsidRPr="00BD2C5C" w:rsidRDefault="001A38AF" w:rsidP="00EB191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14:paraId="63396BF8" w14:textId="6B9EF82F" w:rsidR="001A38AF" w:rsidRPr="00BD2C5C" w:rsidRDefault="001A38AF" w:rsidP="00EB191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01FCABED" w14:textId="77777777" w:rsidR="001A38AF" w:rsidRPr="001A38AF" w:rsidRDefault="001A38AF" w:rsidP="001A38AF">
            <w:pPr>
              <w:spacing w:after="0" w:line="240" w:lineRule="auto"/>
              <w:jc w:val="center"/>
              <w:rPr>
                <w:i/>
                <w:iCs/>
                <w:sz w:val="20"/>
                <w:szCs w:val="20"/>
                <w:lang w:val="bg-BG"/>
              </w:rPr>
            </w:pPr>
            <w:proofErr w:type="spellStart"/>
            <w:r w:rsidRPr="001A38AF">
              <w:rPr>
                <w:i/>
                <w:iCs/>
                <w:sz w:val="20"/>
                <w:szCs w:val="20"/>
                <w:lang w:val="bg-BG"/>
              </w:rPr>
              <w:t>Low</w:t>
            </w:r>
            <w:proofErr w:type="spellEnd"/>
          </w:p>
          <w:p w14:paraId="0B21BB0D" w14:textId="555C652F" w:rsidR="001A38AF" w:rsidRPr="001A38AF" w:rsidRDefault="001A38AF" w:rsidP="001A38AF">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14:paraId="751228D0" w14:textId="6163F629" w:rsidR="001A38AF" w:rsidRPr="001A38AF" w:rsidRDefault="001A38AF" w:rsidP="001A38AF">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expectation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applicant’s</w:t>
            </w:r>
            <w:proofErr w:type="spellEnd"/>
            <w:r w:rsidRPr="001A38AF">
              <w:rPr>
                <w:rFonts w:ascii="Times New Roman" w:hAnsi="Times New Roman"/>
                <w:i/>
                <w:iCs/>
                <w:sz w:val="24"/>
                <w:szCs w:val="24"/>
                <w:lang w:val="bg-BG"/>
              </w:rPr>
              <w:t xml:space="preserve"> DAA </w:t>
            </w:r>
            <w:proofErr w:type="spellStart"/>
            <w:r w:rsidRPr="001A38AF">
              <w:rPr>
                <w:rFonts w:ascii="Times New Roman" w:hAnsi="Times New Roman"/>
                <w:i/>
                <w:iCs/>
                <w:sz w:val="24"/>
                <w:szCs w:val="24"/>
                <w:lang w:val="bg-BG"/>
              </w:rPr>
              <w:t>Plan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enable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approximately</w:t>
            </w:r>
            <w:proofErr w:type="spellEnd"/>
            <w:r w:rsidRPr="001A38AF">
              <w:rPr>
                <w:rFonts w:ascii="Times New Roman" w:hAnsi="Times New Roman"/>
                <w:i/>
                <w:iCs/>
                <w:sz w:val="24"/>
                <w:szCs w:val="24"/>
                <w:lang w:val="bg-BG"/>
              </w:rPr>
              <w:t xml:space="preserve"> 50 %</w:t>
            </w:r>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volume</w:t>
            </w:r>
            <w:proofErr w:type="spellEnd"/>
            <w:r w:rsidRPr="001A38AF">
              <w:rPr>
                <w:rFonts w:ascii="Times New Roman" w:hAnsi="Times New Roman"/>
                <w:i/>
                <w:iCs/>
                <w:sz w:val="24"/>
                <w:szCs w:val="24"/>
                <w:lang w:val="bg-BG"/>
              </w:rPr>
              <w:t>.</w:t>
            </w:r>
          </w:p>
          <w:p w14:paraId="329DC0BF" w14:textId="2D22AE5A" w:rsidR="001A38AF" w:rsidRPr="001A38AF" w:rsidRDefault="001A38AF" w:rsidP="001A38AF">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requirement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absence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failures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defaults</w:t>
            </w:r>
            <w:proofErr w:type="spellEnd"/>
            <w:r w:rsidRPr="001A38AF">
              <w:rPr>
                <w:rFonts w:ascii="Times New Roman" w:hAnsi="Times New Roman"/>
                <w:i/>
                <w:iCs/>
                <w:sz w:val="24"/>
                <w:szCs w:val="24"/>
                <w:lang w:val="bg-BG"/>
              </w:rPr>
              <w:t>.</w:t>
            </w:r>
          </w:p>
          <w:p w14:paraId="3B596330" w14:textId="086C3E59" w:rsidR="001A38AF" w:rsidRPr="001A38AF" w:rsidRDefault="001A38AF" w:rsidP="001A38AF">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It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has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awareness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most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traffic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area</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which</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intends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fly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by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relying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or</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following</w:t>
            </w:r>
            <w:proofErr w:type="spellEnd"/>
            <w:r w:rsidRPr="001A38AF">
              <w:rPr>
                <w:rFonts w:ascii="Times New Roman" w:hAnsi="Times New Roman"/>
                <w:i/>
                <w:iCs/>
                <w:sz w:val="24"/>
                <w:szCs w:val="24"/>
                <w:lang w:val="bg-BG"/>
              </w:rPr>
              <w:t>:</w:t>
            </w:r>
          </w:p>
          <w:p w14:paraId="612A19BD" w14:textId="196C2D5E"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web-based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time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tracking</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services</w:t>
            </w:r>
            <w:proofErr w:type="spellEnd"/>
          </w:p>
          <w:p w14:paraId="1ACF20CC" w14:textId="3CDD2888"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Low</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Cost</w:t>
            </w:r>
            <w:proofErr w:type="spellEnd"/>
            <w:r w:rsidRPr="001A38AF">
              <w:rPr>
                <w:rFonts w:ascii="Times New Roman" w:hAnsi="Times New Roman"/>
                <w:i/>
                <w:iCs/>
                <w:sz w:val="24"/>
                <w:szCs w:val="24"/>
                <w:lang w:val="bg-BG"/>
              </w:rPr>
              <w:t xml:space="preserve"> ADS-B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w:t>
            </w:r>
            <w:proofErr w:type="spellStart"/>
            <w:r w:rsidRPr="001A38AF">
              <w:rPr>
                <w:rFonts w:ascii="Times New Roman" w:hAnsi="Times New Roman"/>
                <w:i/>
                <w:iCs/>
                <w:sz w:val="24"/>
                <w:szCs w:val="24"/>
                <w:lang w:val="bg-BG"/>
              </w:rPr>
              <w:t>Pilot</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Aware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trackers</w:t>
            </w:r>
            <w:proofErr w:type="spellEnd"/>
          </w:p>
          <w:p w14:paraId="1729E570" w14:textId="152498B3"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UTM/U-space </w:t>
            </w:r>
            <w:proofErr w:type="spellStart"/>
            <w:r w:rsidRPr="001A38AF">
              <w:rPr>
                <w:rFonts w:ascii="Times New Roman" w:hAnsi="Times New Roman"/>
                <w:i/>
                <w:iCs/>
                <w:sz w:val="24"/>
                <w:szCs w:val="24"/>
                <w:lang w:val="bg-BG"/>
              </w:rPr>
              <w:t>Dynamic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Geofencing</w:t>
            </w:r>
            <w:proofErr w:type="spellEnd"/>
          </w:p>
          <w:p w14:paraId="3D53BD6C" w14:textId="77777777"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Monitoring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aeronautical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radio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communications</w:t>
            </w:r>
            <w:proofErr w:type="spellEnd"/>
          </w:p>
          <w:p w14:paraId="35AAE71E" w14:textId="6B51D173"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w:t>
            </w:r>
            <w:proofErr w:type="spellStart"/>
            <w:r w:rsidRPr="001A38AF">
              <w:rPr>
                <w:rFonts w:ascii="Times New Roman" w:hAnsi="Times New Roman"/>
                <w:i/>
                <w:iCs/>
                <w:sz w:val="24"/>
                <w:szCs w:val="24"/>
                <w:lang w:val="bg-BG"/>
              </w:rPr>
              <w:t>e.g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of a </w:t>
            </w:r>
            <w:proofErr w:type="spellStart"/>
            <w:r w:rsidRPr="001A38AF">
              <w:rPr>
                <w:rFonts w:ascii="Times New Roman" w:hAnsi="Times New Roman"/>
                <w:i/>
                <w:iCs/>
                <w:sz w:val="24"/>
                <w:szCs w:val="24"/>
                <w:lang w:val="bg-BG"/>
              </w:rPr>
              <w:t>scanner</w:t>
            </w:r>
            <w:proofErr w:type="spellEnd"/>
            <w:r w:rsidRPr="001A38AF">
              <w:rPr>
                <w:rFonts w:ascii="Times New Roman" w:hAnsi="Times New Roman"/>
                <w:i/>
                <w:iCs/>
                <w:sz w:val="24"/>
                <w:szCs w:val="24"/>
                <w:lang w:val="bg-BG"/>
              </w:rPr>
              <w:t>)</w:t>
            </w:r>
          </w:p>
        </w:tc>
        <w:tc>
          <w:tcPr>
            <w:tcW w:w="2262" w:type="dxa"/>
          </w:tcPr>
          <w:p w14:paraId="453E98BC" w14:textId="77777777" w:rsidR="001A38AF" w:rsidRPr="001A38AF" w:rsidRDefault="001A38AF" w:rsidP="00EB191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Allowable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function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&lt; 1 </w:t>
            </w:r>
            <w:proofErr w:type="spellStart"/>
            <w:r w:rsidRPr="001A38AF">
              <w:rPr>
                <w:rFonts w:ascii="Times New Roman" w:hAnsi="Times New Roman"/>
                <w:i/>
                <w:iCs/>
                <w:sz w:val="24"/>
                <w:szCs w:val="24"/>
                <w:lang w:val="bg-BG"/>
              </w:rPr>
              <w:t>per</w:t>
            </w:r>
            <w:proofErr w:type="spellEnd"/>
            <w:r w:rsidRPr="001A38AF">
              <w:rPr>
                <w:rFonts w:ascii="Times New Roman" w:hAnsi="Times New Roman"/>
                <w:i/>
                <w:iCs/>
                <w:sz w:val="24"/>
                <w:szCs w:val="24"/>
                <w:lang w:val="bg-BG"/>
              </w:rPr>
              <w:t xml:space="preserve"> 100 </w:t>
            </w:r>
            <w:proofErr w:type="spellStart"/>
            <w:r w:rsidRPr="001A38AF">
              <w:rPr>
                <w:rFonts w:ascii="Times New Roman" w:hAnsi="Times New Roman"/>
                <w:i/>
                <w:iCs/>
                <w:sz w:val="24"/>
                <w:szCs w:val="24"/>
                <w:lang w:val="bg-BG"/>
              </w:rPr>
              <w:t>Flight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Hours</w:t>
            </w:r>
            <w:proofErr w:type="spellEnd"/>
            <w:r w:rsidRPr="001A38AF">
              <w:rPr>
                <w:rFonts w:ascii="Times New Roman" w:hAnsi="Times New Roman"/>
                <w:i/>
                <w:iCs/>
                <w:sz w:val="24"/>
                <w:szCs w:val="24"/>
                <w:lang w:val="bg-BG"/>
              </w:rPr>
              <w:t xml:space="preserve"> (1E-2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/FH)</w:t>
            </w:r>
          </w:p>
          <w:p w14:paraId="48C032BB" w14:textId="67208E58" w:rsidR="001A38AF" w:rsidRPr="001A38AF" w:rsidRDefault="001A38AF" w:rsidP="00EB191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14:paraId="1066FE16" w14:textId="7FF1BF2A" w:rsidR="001A38AF" w:rsidRPr="001A38AF" w:rsidRDefault="001A38AF" w:rsidP="00EB1910">
            <w:pPr>
              <w:spacing w:after="0" w:line="240" w:lineRule="auto"/>
              <w:rPr>
                <w:rFonts w:ascii="Times New Roman" w:hAnsi="Times New Roman"/>
                <w:i/>
                <w:iCs/>
                <w:sz w:val="24"/>
                <w:szCs w:val="24"/>
                <w:lang w:val="bg-BG"/>
              </w:rPr>
            </w:pPr>
            <w:r>
              <w:rPr>
                <w:rFonts w:ascii="Times New Roman" w:hAnsi="Times New Roman"/>
                <w:i/>
                <w:iCs/>
                <w:sz w:val="24"/>
                <w:szCs w:val="24"/>
                <w:lang w:val="bg-BG"/>
              </w:rPr>
              <w:t>Използва(т) се следната(</w:t>
            </w:r>
            <w:proofErr w:type="spellStart"/>
            <w:r>
              <w:rPr>
                <w:rFonts w:ascii="Times New Roman" w:hAnsi="Times New Roman"/>
                <w:i/>
                <w:iCs/>
                <w:sz w:val="24"/>
                <w:szCs w:val="24"/>
                <w:lang w:val="bg-BG"/>
              </w:rPr>
              <w:t>ите</w:t>
            </w:r>
            <w:proofErr w:type="spellEnd"/>
            <w:r>
              <w:rPr>
                <w:rFonts w:ascii="Times New Roman" w:hAnsi="Times New Roman"/>
                <w:i/>
                <w:iCs/>
                <w:sz w:val="24"/>
                <w:szCs w:val="24"/>
                <w:lang w:val="bg-BG"/>
              </w:rPr>
              <w:t xml:space="preserve">) технология(и)/система(и) </w:t>
            </w:r>
            <w:r w:rsidRPr="001A38AF">
              <w:rPr>
                <w:rFonts w:ascii="Times New Roman" w:hAnsi="Times New Roman"/>
                <w:i/>
                <w:iCs/>
                <w:sz w:val="24"/>
                <w:szCs w:val="24"/>
                <w:lang w:val="bg-BG"/>
              </w:rPr>
              <w:t xml:space="preserve"> </w:t>
            </w:r>
          </w:p>
        </w:tc>
        <w:tc>
          <w:tcPr>
            <w:tcW w:w="2126" w:type="dxa"/>
          </w:tcPr>
          <w:p w14:paraId="5A2E56C6" w14:textId="77777777" w:rsidR="001A38AF" w:rsidRDefault="001A38AF" w:rsidP="00EB1910">
            <w:pPr>
              <w:spacing w:after="0" w:line="240" w:lineRule="auto"/>
              <w:rPr>
                <w:rFonts w:ascii="Times New Roman" w:hAnsi="Times New Roman"/>
                <w:sz w:val="24"/>
                <w:szCs w:val="24"/>
                <w:lang w:val="en-US"/>
              </w:rPr>
            </w:pPr>
          </w:p>
        </w:tc>
      </w:tr>
      <w:tr w:rsidR="001A38AF" w:rsidRPr="00BD2C5C" w14:paraId="7F15F067" w14:textId="77777777" w:rsidTr="001768E6">
        <w:tc>
          <w:tcPr>
            <w:tcW w:w="1555" w:type="dxa"/>
            <w:vMerge/>
            <w:shd w:val="clear" w:color="auto" w:fill="F7CAAC" w:themeFill="accent2" w:themeFillTint="66"/>
            <w:vAlign w:val="center"/>
          </w:tcPr>
          <w:p w14:paraId="6B1FF786" w14:textId="77777777" w:rsidR="001A38AF" w:rsidRPr="00C13088" w:rsidRDefault="001A38AF" w:rsidP="00EB191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3787CA65" w14:textId="5941FA27" w:rsidR="001A38AF" w:rsidRPr="00C13088" w:rsidRDefault="001A38AF" w:rsidP="00EB191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4467C385" w14:textId="166B9034" w:rsidR="001A38AF" w:rsidRPr="001A38AF" w:rsidRDefault="001A38AF" w:rsidP="00EB1910">
            <w:pPr>
              <w:spacing w:after="0" w:line="240" w:lineRule="auto"/>
              <w:jc w:val="center"/>
              <w:rPr>
                <w:i/>
                <w:iCs/>
                <w:sz w:val="20"/>
                <w:szCs w:val="20"/>
                <w:lang w:val="bg-BG"/>
              </w:rPr>
            </w:pPr>
          </w:p>
        </w:tc>
        <w:tc>
          <w:tcPr>
            <w:tcW w:w="3831" w:type="dxa"/>
            <w:vMerge/>
            <w:tcBorders>
              <w:bottom w:val="single" w:sz="4" w:space="0" w:color="auto"/>
            </w:tcBorders>
          </w:tcPr>
          <w:p w14:paraId="5BC49843" w14:textId="77777777" w:rsidR="001A38AF" w:rsidRPr="001A38AF" w:rsidRDefault="001A38AF" w:rsidP="00EB191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14:paraId="20121F1A" w14:textId="301A9B6B" w:rsidR="001A38AF" w:rsidRPr="001A38AF" w:rsidRDefault="001A38AF" w:rsidP="00EB191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declares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procedures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risk</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collisions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with</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manned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acceptable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level</w:t>
            </w:r>
            <w:proofErr w:type="spellEnd"/>
            <w:r w:rsidRPr="001A38AF">
              <w:rPr>
                <w:rFonts w:ascii="Times New Roman" w:hAnsi="Times New Roman"/>
                <w:i/>
                <w:iCs/>
                <w:sz w:val="24"/>
                <w:szCs w:val="24"/>
                <w:lang w:val="bg-BG"/>
              </w:rPr>
              <w:t>.</w:t>
            </w:r>
          </w:p>
        </w:tc>
        <w:tc>
          <w:tcPr>
            <w:tcW w:w="2416" w:type="dxa"/>
            <w:gridSpan w:val="2"/>
            <w:tcBorders>
              <w:bottom w:val="single" w:sz="4" w:space="0" w:color="auto"/>
            </w:tcBorders>
          </w:tcPr>
          <w:p w14:paraId="723FFD56" w14:textId="4D2A0DE5" w:rsidR="001A38AF" w:rsidRPr="001A38AF" w:rsidRDefault="001A38AF" w:rsidP="00EB191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14:paraId="1BE6C4BB" w14:textId="77777777" w:rsidR="001A38AF" w:rsidRDefault="001A38AF" w:rsidP="00EB1910">
            <w:pPr>
              <w:spacing w:after="0" w:line="240" w:lineRule="auto"/>
              <w:rPr>
                <w:rFonts w:ascii="Times New Roman" w:hAnsi="Times New Roman"/>
                <w:sz w:val="24"/>
                <w:szCs w:val="24"/>
                <w:lang w:val="en-US"/>
              </w:rPr>
            </w:pPr>
          </w:p>
        </w:tc>
      </w:tr>
      <w:tr w:rsidR="001A38AF" w:rsidRPr="00BD2C5C" w14:paraId="52FAF3DC" w14:textId="77777777" w:rsidTr="001768E6">
        <w:tc>
          <w:tcPr>
            <w:tcW w:w="1555" w:type="dxa"/>
            <w:vMerge w:val="restart"/>
            <w:shd w:val="clear" w:color="auto" w:fill="F7CAAC" w:themeFill="accent2" w:themeFillTint="66"/>
            <w:vAlign w:val="center"/>
          </w:tcPr>
          <w:p w14:paraId="0AF1B68C" w14:textId="1F14DF51" w:rsidR="001A38AF" w:rsidRPr="00BD2C5C" w:rsidRDefault="001A38A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14:paraId="75F4CC42" w14:textId="77777777" w:rsidR="001A38AF" w:rsidRPr="00BD2C5C" w:rsidRDefault="001A38A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4B4CF10B" w14:textId="05E4FF8F" w:rsidR="001A38AF" w:rsidRPr="0020728A" w:rsidRDefault="001A38AF" w:rsidP="00EA6412">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61C81094" w14:textId="7D7B7FDB"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5330F8F2" w14:textId="030F4FF8" w:rsidR="001A38AF" w:rsidRPr="0020728A" w:rsidRDefault="001A38A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18CB4D6F" w14:textId="33C76235" w:rsidR="001A38AF" w:rsidRPr="007106D3"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4A6655EB" w14:textId="77777777" w:rsidR="001A38AF" w:rsidRDefault="001A38AF" w:rsidP="00EA6412">
            <w:pPr>
              <w:spacing w:after="0" w:line="240" w:lineRule="auto"/>
              <w:rPr>
                <w:rFonts w:ascii="Times New Roman" w:hAnsi="Times New Roman"/>
                <w:sz w:val="24"/>
                <w:szCs w:val="24"/>
                <w:lang w:val="en-US"/>
              </w:rPr>
            </w:pPr>
          </w:p>
        </w:tc>
      </w:tr>
      <w:tr w:rsidR="001A38AF" w:rsidRPr="00BD2C5C" w14:paraId="61198B6B" w14:textId="77777777" w:rsidTr="001768E6">
        <w:tc>
          <w:tcPr>
            <w:tcW w:w="1555" w:type="dxa"/>
            <w:vMerge/>
            <w:shd w:val="clear" w:color="auto" w:fill="F7CAAC" w:themeFill="accent2" w:themeFillTint="66"/>
            <w:vAlign w:val="center"/>
          </w:tcPr>
          <w:p w14:paraId="006A1073" w14:textId="77777777"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0005B0DF" w14:textId="77777777"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755F0B1D" w14:textId="77777777" w:rsidR="001A38AF" w:rsidRDefault="001A38AF" w:rsidP="00EA6412">
            <w:pPr>
              <w:spacing w:after="0" w:line="240" w:lineRule="auto"/>
              <w:jc w:val="center"/>
              <w:rPr>
                <w:sz w:val="20"/>
                <w:szCs w:val="20"/>
                <w:lang w:val="bg-BG"/>
              </w:rPr>
            </w:pPr>
          </w:p>
        </w:tc>
        <w:tc>
          <w:tcPr>
            <w:tcW w:w="3831" w:type="dxa"/>
            <w:vMerge/>
            <w:shd w:val="clear" w:color="auto" w:fill="FBE4D5" w:themeFill="accent2" w:themeFillTint="33"/>
          </w:tcPr>
          <w:p w14:paraId="5A3A5466"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0AC4C086"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391A84A2" w14:textId="77777777" w:rsidR="001A38AF"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495F1E48" w14:textId="77777777" w:rsidR="001A38AF" w:rsidRDefault="001A38AF" w:rsidP="00EA6412">
            <w:pPr>
              <w:spacing w:after="0" w:line="240" w:lineRule="auto"/>
              <w:rPr>
                <w:rFonts w:ascii="Times New Roman" w:hAnsi="Times New Roman"/>
                <w:sz w:val="24"/>
                <w:szCs w:val="24"/>
                <w:lang w:val="en-US"/>
              </w:rPr>
            </w:pPr>
          </w:p>
        </w:tc>
      </w:tr>
      <w:tr w:rsidR="001A38AF" w:rsidRPr="00BD2C5C" w14:paraId="3740046F" w14:textId="77777777" w:rsidTr="001768E6">
        <w:tc>
          <w:tcPr>
            <w:tcW w:w="1555" w:type="dxa"/>
            <w:vMerge w:val="restart"/>
            <w:shd w:val="clear" w:color="auto" w:fill="F7CAAC" w:themeFill="accent2" w:themeFillTint="66"/>
            <w:vAlign w:val="center"/>
          </w:tcPr>
          <w:p w14:paraId="630B0B1C" w14:textId="6A5AECED" w:rsidR="001A38AF" w:rsidRPr="00BD2C5C" w:rsidRDefault="001A38AF" w:rsidP="00EA6412">
            <w:pPr>
              <w:spacing w:after="0" w:line="240" w:lineRule="auto"/>
              <w:jc w:val="center"/>
              <w:rPr>
                <w:rFonts w:ascii="Times New Roman" w:hAnsi="Times New Roman"/>
                <w:sz w:val="24"/>
                <w:szCs w:val="24"/>
              </w:rPr>
            </w:pPr>
            <w:bookmarkStart w:id="6"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14:paraId="39B61726" w14:textId="77777777" w:rsidR="001A38AF" w:rsidRPr="00BD2C5C" w:rsidRDefault="001A38A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19A2EED0" w14:textId="7F97EA5A" w:rsidR="001A38AF" w:rsidRPr="0020728A" w:rsidRDefault="001A38AF" w:rsidP="00EA6412">
            <w:pPr>
              <w:spacing w:after="0" w:line="240" w:lineRule="auto"/>
              <w:jc w:val="center"/>
              <w:rPr>
                <w:rFonts w:ascii="Times New Roman" w:hAnsi="Times New Roman"/>
                <w:i/>
                <w:iCs/>
                <w:sz w:val="16"/>
                <w:szCs w:val="16"/>
              </w:rPr>
            </w:pPr>
          </w:p>
        </w:tc>
        <w:tc>
          <w:tcPr>
            <w:tcW w:w="3831" w:type="dxa"/>
            <w:vMerge w:val="restart"/>
          </w:tcPr>
          <w:p w14:paraId="1AB06B85" w14:textId="4CF5750A"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tcPr>
          <w:p w14:paraId="7D198B81" w14:textId="76D7B987" w:rsidR="001A38AF" w:rsidRPr="0020728A" w:rsidRDefault="001A38AF" w:rsidP="00EA6412">
            <w:pPr>
              <w:spacing w:after="0" w:line="240" w:lineRule="auto"/>
              <w:jc w:val="left"/>
              <w:rPr>
                <w:rFonts w:ascii="Times New Roman" w:hAnsi="Times New Roman"/>
                <w:i/>
                <w:iCs/>
                <w:sz w:val="16"/>
                <w:szCs w:val="16"/>
              </w:rPr>
            </w:pPr>
          </w:p>
        </w:tc>
        <w:tc>
          <w:tcPr>
            <w:tcW w:w="2416" w:type="dxa"/>
            <w:gridSpan w:val="2"/>
          </w:tcPr>
          <w:p w14:paraId="5809CAEC" w14:textId="3D2CB2E4" w:rsidR="001A38AF" w:rsidRPr="007106D3" w:rsidRDefault="001A38AF" w:rsidP="00EA6412">
            <w:pPr>
              <w:spacing w:after="0" w:line="240" w:lineRule="auto"/>
              <w:rPr>
                <w:rFonts w:ascii="Times New Roman" w:hAnsi="Times New Roman"/>
                <w:i/>
                <w:iCs/>
                <w:sz w:val="16"/>
                <w:szCs w:val="16"/>
                <w:lang w:val="bg-BG"/>
              </w:rPr>
            </w:pPr>
          </w:p>
        </w:tc>
        <w:tc>
          <w:tcPr>
            <w:tcW w:w="2126" w:type="dxa"/>
          </w:tcPr>
          <w:p w14:paraId="0ABAB1B4" w14:textId="77777777" w:rsidR="001A38AF" w:rsidRDefault="001A38AF" w:rsidP="00EA6412">
            <w:pPr>
              <w:spacing w:after="0" w:line="240" w:lineRule="auto"/>
              <w:rPr>
                <w:rFonts w:ascii="Times New Roman" w:hAnsi="Times New Roman"/>
                <w:sz w:val="24"/>
                <w:szCs w:val="24"/>
                <w:lang w:val="en-US"/>
              </w:rPr>
            </w:pPr>
          </w:p>
        </w:tc>
      </w:tr>
      <w:tr w:rsidR="001A38AF" w:rsidRPr="00BD2C5C" w14:paraId="5A13A20E" w14:textId="77777777" w:rsidTr="001768E6">
        <w:tc>
          <w:tcPr>
            <w:tcW w:w="1555" w:type="dxa"/>
            <w:vMerge/>
            <w:shd w:val="clear" w:color="auto" w:fill="F7CAAC" w:themeFill="accent2" w:themeFillTint="66"/>
            <w:vAlign w:val="center"/>
          </w:tcPr>
          <w:p w14:paraId="2DF6D916" w14:textId="77777777"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71F2F4C2" w14:textId="77777777"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10A4B988" w14:textId="77777777" w:rsidR="001A38AF" w:rsidRDefault="001A38AF" w:rsidP="00EA6412">
            <w:pPr>
              <w:spacing w:after="0" w:line="240" w:lineRule="auto"/>
              <w:jc w:val="center"/>
              <w:rPr>
                <w:sz w:val="20"/>
                <w:szCs w:val="20"/>
                <w:lang w:val="bg-BG"/>
              </w:rPr>
            </w:pPr>
          </w:p>
        </w:tc>
        <w:tc>
          <w:tcPr>
            <w:tcW w:w="3831" w:type="dxa"/>
            <w:vMerge/>
            <w:tcBorders>
              <w:bottom w:val="single" w:sz="4" w:space="0" w:color="auto"/>
            </w:tcBorders>
          </w:tcPr>
          <w:p w14:paraId="1A6E3E0C"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124F0936"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7D210E97" w14:textId="77777777" w:rsidR="001A38AF" w:rsidRDefault="001A38AF" w:rsidP="00EA6412">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7839BCF9" w14:textId="77777777" w:rsidR="001A38AF" w:rsidRDefault="001A38AF" w:rsidP="00EA6412">
            <w:pPr>
              <w:spacing w:after="0" w:line="240" w:lineRule="auto"/>
              <w:rPr>
                <w:rFonts w:ascii="Times New Roman" w:hAnsi="Times New Roman"/>
                <w:sz w:val="24"/>
                <w:szCs w:val="24"/>
                <w:lang w:val="en-US"/>
              </w:rPr>
            </w:pPr>
          </w:p>
        </w:tc>
      </w:tr>
      <w:bookmarkEnd w:id="6"/>
      <w:tr w:rsidR="001A38AF" w:rsidRPr="00BD2C5C" w14:paraId="3E104726" w14:textId="77777777" w:rsidTr="001768E6">
        <w:tc>
          <w:tcPr>
            <w:tcW w:w="1555" w:type="dxa"/>
            <w:vMerge w:val="restart"/>
            <w:shd w:val="clear" w:color="auto" w:fill="F7CAAC" w:themeFill="accent2" w:themeFillTint="66"/>
            <w:vAlign w:val="center"/>
          </w:tcPr>
          <w:p w14:paraId="165903AA" w14:textId="1AA888AC" w:rsidR="001A38AF" w:rsidRPr="00BD2C5C" w:rsidRDefault="001A38A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14:paraId="6FEE56D0" w14:textId="77777777" w:rsidR="001A38AF" w:rsidRPr="00BD2C5C" w:rsidRDefault="001A38A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25856366" w14:textId="28E879FB" w:rsidR="001A38AF" w:rsidRPr="0020728A" w:rsidRDefault="001A38AF" w:rsidP="00EA6412">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09430105" w14:textId="375A93E5"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6A8AE2CC" w14:textId="21939F7F" w:rsidR="001A38AF" w:rsidRPr="0020728A" w:rsidRDefault="001A38A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6D2B9EF9" w14:textId="6FC632B1" w:rsidR="001A38AF" w:rsidRPr="007106D3"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3D7EA1C1" w14:textId="77777777" w:rsidR="001A38AF" w:rsidRDefault="001A38AF" w:rsidP="00EA6412">
            <w:pPr>
              <w:spacing w:after="0" w:line="240" w:lineRule="auto"/>
              <w:rPr>
                <w:rFonts w:ascii="Times New Roman" w:hAnsi="Times New Roman"/>
                <w:sz w:val="24"/>
                <w:szCs w:val="24"/>
                <w:lang w:val="en-US"/>
              </w:rPr>
            </w:pPr>
          </w:p>
        </w:tc>
      </w:tr>
      <w:tr w:rsidR="001A38AF" w:rsidRPr="00BD2C5C" w14:paraId="595B7CDA" w14:textId="77777777" w:rsidTr="001768E6">
        <w:tc>
          <w:tcPr>
            <w:tcW w:w="1555" w:type="dxa"/>
            <w:vMerge/>
            <w:shd w:val="clear" w:color="auto" w:fill="F7CAAC" w:themeFill="accent2" w:themeFillTint="66"/>
            <w:vAlign w:val="center"/>
          </w:tcPr>
          <w:p w14:paraId="11865513" w14:textId="77777777"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697A6C54" w14:textId="77777777"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189AB5B9" w14:textId="77777777" w:rsidR="001A38AF" w:rsidRDefault="001A38AF" w:rsidP="00EA6412">
            <w:pPr>
              <w:spacing w:after="0" w:line="240" w:lineRule="auto"/>
              <w:jc w:val="center"/>
              <w:rPr>
                <w:sz w:val="20"/>
                <w:szCs w:val="20"/>
                <w:lang w:val="bg-BG"/>
              </w:rPr>
            </w:pPr>
          </w:p>
        </w:tc>
        <w:tc>
          <w:tcPr>
            <w:tcW w:w="3831" w:type="dxa"/>
            <w:vMerge/>
            <w:shd w:val="clear" w:color="auto" w:fill="FBE4D5" w:themeFill="accent2" w:themeFillTint="33"/>
          </w:tcPr>
          <w:p w14:paraId="023A4092"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0FCBC3A9"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171DDABA" w14:textId="77777777" w:rsidR="001A38AF"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6F5CE21E" w14:textId="77777777" w:rsidR="001A38AF" w:rsidRDefault="001A38AF" w:rsidP="00EA6412">
            <w:pPr>
              <w:spacing w:after="0" w:line="240" w:lineRule="auto"/>
              <w:rPr>
                <w:rFonts w:ascii="Times New Roman" w:hAnsi="Times New Roman"/>
                <w:sz w:val="24"/>
                <w:szCs w:val="24"/>
                <w:lang w:val="en-US"/>
              </w:rPr>
            </w:pPr>
          </w:p>
        </w:tc>
      </w:tr>
      <w:tr w:rsidR="001A38AF" w:rsidRPr="00BD2C5C" w14:paraId="04CEA341" w14:textId="77777777" w:rsidTr="001768E6">
        <w:tc>
          <w:tcPr>
            <w:tcW w:w="1555" w:type="dxa"/>
            <w:vMerge w:val="restart"/>
            <w:shd w:val="clear" w:color="auto" w:fill="F7CAAC" w:themeFill="accent2" w:themeFillTint="66"/>
          </w:tcPr>
          <w:p w14:paraId="773B6511" w14:textId="77777777" w:rsidR="001A38AF" w:rsidRPr="00B3101E" w:rsidRDefault="001A38AF" w:rsidP="00EB191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14:paraId="76E4515C" w14:textId="3CA13C41" w:rsidR="001A38AF" w:rsidRPr="00BD2C5C" w:rsidRDefault="001A38AF" w:rsidP="00EB191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14:paraId="301237D3" w14:textId="77777777" w:rsidR="001A38AF" w:rsidRPr="00BD2C5C" w:rsidRDefault="001A38AF" w:rsidP="00EB191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45F467CD" w14:textId="4E46B1DB" w:rsidR="001A38AF" w:rsidRPr="0020728A" w:rsidRDefault="001A38AF" w:rsidP="00EB1910">
            <w:pPr>
              <w:spacing w:after="0" w:line="240" w:lineRule="auto"/>
              <w:jc w:val="center"/>
              <w:rPr>
                <w:rFonts w:ascii="Times New Roman" w:hAnsi="Times New Roman"/>
                <w:i/>
                <w:iCs/>
                <w:sz w:val="16"/>
                <w:szCs w:val="16"/>
              </w:rPr>
            </w:pPr>
          </w:p>
        </w:tc>
        <w:tc>
          <w:tcPr>
            <w:tcW w:w="3831" w:type="dxa"/>
            <w:vMerge w:val="restart"/>
          </w:tcPr>
          <w:p w14:paraId="4C3F0E9F" w14:textId="6EB5C4AA" w:rsidR="001A38AF" w:rsidRPr="00C13088" w:rsidRDefault="001A38AF" w:rsidP="00EB1910">
            <w:pPr>
              <w:spacing w:after="0" w:line="240" w:lineRule="auto"/>
              <w:jc w:val="left"/>
              <w:rPr>
                <w:rFonts w:ascii="Times New Roman" w:hAnsi="Times New Roman"/>
                <w:i/>
                <w:iCs/>
                <w:sz w:val="16"/>
                <w:szCs w:val="16"/>
                <w:lang w:val="bg-BG"/>
              </w:rPr>
            </w:pPr>
          </w:p>
        </w:tc>
        <w:tc>
          <w:tcPr>
            <w:tcW w:w="2262" w:type="dxa"/>
          </w:tcPr>
          <w:p w14:paraId="2A20B9DD" w14:textId="7DEC5640" w:rsidR="001A38AF" w:rsidRPr="0020728A" w:rsidRDefault="001A38AF" w:rsidP="00EB1910">
            <w:pPr>
              <w:spacing w:after="0" w:line="240" w:lineRule="auto"/>
              <w:jc w:val="left"/>
              <w:rPr>
                <w:rFonts w:ascii="Times New Roman" w:hAnsi="Times New Roman"/>
                <w:i/>
                <w:iCs/>
                <w:sz w:val="16"/>
                <w:szCs w:val="16"/>
              </w:rPr>
            </w:pPr>
          </w:p>
        </w:tc>
        <w:tc>
          <w:tcPr>
            <w:tcW w:w="2416" w:type="dxa"/>
            <w:gridSpan w:val="2"/>
          </w:tcPr>
          <w:p w14:paraId="44870D6E" w14:textId="799C5817" w:rsidR="001A38AF" w:rsidRPr="007106D3" w:rsidRDefault="001A38AF" w:rsidP="00EB1910">
            <w:pPr>
              <w:spacing w:after="0" w:line="240" w:lineRule="auto"/>
              <w:rPr>
                <w:rFonts w:ascii="Times New Roman" w:hAnsi="Times New Roman"/>
                <w:i/>
                <w:iCs/>
                <w:sz w:val="16"/>
                <w:szCs w:val="16"/>
                <w:lang w:val="bg-BG"/>
              </w:rPr>
            </w:pPr>
          </w:p>
        </w:tc>
        <w:tc>
          <w:tcPr>
            <w:tcW w:w="2126" w:type="dxa"/>
          </w:tcPr>
          <w:p w14:paraId="0C1B0D01" w14:textId="77777777" w:rsidR="001A38AF" w:rsidRDefault="001A38AF" w:rsidP="00EB1910">
            <w:pPr>
              <w:spacing w:after="0" w:line="240" w:lineRule="auto"/>
              <w:rPr>
                <w:rFonts w:ascii="Times New Roman" w:hAnsi="Times New Roman"/>
                <w:sz w:val="24"/>
                <w:szCs w:val="24"/>
                <w:lang w:val="en-US"/>
              </w:rPr>
            </w:pPr>
          </w:p>
        </w:tc>
      </w:tr>
      <w:tr w:rsidR="001A38AF" w:rsidRPr="00BD2C5C" w14:paraId="2D121B5D" w14:textId="77777777" w:rsidTr="001768E6">
        <w:tc>
          <w:tcPr>
            <w:tcW w:w="1555" w:type="dxa"/>
            <w:vMerge/>
            <w:shd w:val="clear" w:color="auto" w:fill="F7CAAC" w:themeFill="accent2" w:themeFillTint="66"/>
            <w:vAlign w:val="center"/>
          </w:tcPr>
          <w:p w14:paraId="06599775" w14:textId="77777777"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shd w:val="clear" w:color="auto" w:fill="auto"/>
            <w:vAlign w:val="center"/>
          </w:tcPr>
          <w:p w14:paraId="361428BD" w14:textId="77777777"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14:paraId="3E6BAE35" w14:textId="77777777" w:rsidR="001A38AF" w:rsidRDefault="001A38AF" w:rsidP="00EA6412">
            <w:pPr>
              <w:spacing w:after="0" w:line="240" w:lineRule="auto"/>
              <w:jc w:val="center"/>
              <w:rPr>
                <w:sz w:val="20"/>
                <w:szCs w:val="20"/>
                <w:lang w:val="bg-BG"/>
              </w:rPr>
            </w:pPr>
          </w:p>
        </w:tc>
        <w:tc>
          <w:tcPr>
            <w:tcW w:w="3831" w:type="dxa"/>
            <w:vMerge/>
          </w:tcPr>
          <w:p w14:paraId="4406EF09"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tcPr>
          <w:p w14:paraId="590D068F" w14:textId="77777777"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tcPr>
          <w:p w14:paraId="63C17111" w14:textId="77777777" w:rsidR="001A38AF" w:rsidRDefault="001A38AF" w:rsidP="00EA6412">
            <w:pPr>
              <w:spacing w:after="0" w:line="240" w:lineRule="auto"/>
              <w:rPr>
                <w:rFonts w:ascii="Times New Roman" w:hAnsi="Times New Roman"/>
                <w:i/>
                <w:iCs/>
                <w:sz w:val="16"/>
                <w:szCs w:val="16"/>
                <w:lang w:val="bg-BG"/>
              </w:rPr>
            </w:pPr>
          </w:p>
        </w:tc>
        <w:tc>
          <w:tcPr>
            <w:tcW w:w="2126" w:type="dxa"/>
          </w:tcPr>
          <w:p w14:paraId="0F1B8035" w14:textId="77777777" w:rsidR="001A38AF" w:rsidRDefault="001A38AF" w:rsidP="00EA6412">
            <w:pPr>
              <w:spacing w:after="0" w:line="240" w:lineRule="auto"/>
              <w:rPr>
                <w:rFonts w:ascii="Times New Roman" w:hAnsi="Times New Roman"/>
                <w:sz w:val="24"/>
                <w:szCs w:val="24"/>
                <w:lang w:val="en-US"/>
              </w:rPr>
            </w:pPr>
          </w:p>
        </w:tc>
      </w:tr>
      <w:bookmarkEnd w:id="5"/>
    </w:tbl>
    <w:p w14:paraId="72C1B5F4" w14:textId="77777777" w:rsidR="00BD5F4C" w:rsidRPr="00BD2C5C" w:rsidRDefault="00BD5F4C" w:rsidP="00BD5F4C">
      <w:pPr>
        <w:spacing w:after="0" w:line="240" w:lineRule="auto"/>
        <w:rPr>
          <w:rFonts w:ascii="Times New Roman" w:hAnsi="Times New Roman"/>
          <w:sz w:val="24"/>
          <w:szCs w:val="24"/>
        </w:rPr>
      </w:pPr>
    </w:p>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593FF222"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lastRenderedPageBreak/>
        <w:t>Част III Цели за експлоатационна безопасност (OSO) и тяхното ниво</w:t>
      </w:r>
    </w:p>
    <w:tbl>
      <w:tblPr>
        <w:tblStyle w:val="TableGrid"/>
        <w:tblW w:w="15101" w:type="dxa"/>
        <w:tblInd w:w="-572" w:type="dxa"/>
        <w:tblCellMar>
          <w:top w:w="85" w:type="dxa"/>
          <w:bottom w:w="57" w:type="dxa"/>
        </w:tblCellMar>
        <w:tblLook w:val="04A0" w:firstRow="1" w:lastRow="0" w:firstColumn="1" w:lastColumn="0" w:noHBand="0" w:noVBand="1"/>
      </w:tblPr>
      <w:tblGrid>
        <w:gridCol w:w="1823"/>
        <w:gridCol w:w="1149"/>
        <w:gridCol w:w="1384"/>
        <w:gridCol w:w="5567"/>
        <w:gridCol w:w="2758"/>
        <w:gridCol w:w="2420"/>
      </w:tblGrid>
      <w:tr w:rsidR="00BD0C0C" w:rsidRPr="00BD2C5C" w14:paraId="649E3E62" w14:textId="57C98560" w:rsidTr="007D6479">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6C16B82C"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 xml:space="preserve">SAIL </w:t>
            </w:r>
            <w:r w:rsidR="000A5199">
              <w:rPr>
                <w:rFonts w:ascii="Times New Roman" w:hAnsi="Times New Roman"/>
                <w:b/>
                <w:sz w:val="24"/>
                <w:szCs w:val="24"/>
              </w:rPr>
              <w:t>V</w:t>
            </w:r>
            <w:r w:rsidR="007639A4">
              <w:rPr>
                <w:rFonts w:ascii="Times New Roman" w:hAnsi="Times New Roman"/>
                <w:b/>
                <w:sz w:val="24"/>
                <w:szCs w:val="24"/>
              </w:rPr>
              <w:t>I</w:t>
            </w:r>
            <w:r w:rsidRPr="00BD2C5C">
              <w:rPr>
                <w:rFonts w:ascii="Times New Roman" w:hAnsi="Times New Roman"/>
                <w:b/>
                <w:sz w:val="24"/>
                <w:szCs w:val="24"/>
              </w:rPr>
              <w:t xml:space="preserve"> Level of robustness</w:t>
            </w:r>
          </w:p>
        </w:tc>
        <w:tc>
          <w:tcPr>
            <w:tcW w:w="5567"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4484FDCA"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 xml:space="preserve">Criteria in SORA for SAIL </w:t>
            </w:r>
            <w:r w:rsidR="000A5199">
              <w:rPr>
                <w:rFonts w:ascii="Times New Roman" w:hAnsi="Times New Roman"/>
                <w:bCs/>
                <w:sz w:val="24"/>
                <w:szCs w:val="24"/>
              </w:rPr>
              <w:t>V</w:t>
            </w:r>
            <w:r w:rsidR="00EB1910">
              <w:rPr>
                <w:rFonts w:ascii="Times New Roman" w:hAnsi="Times New Roman"/>
                <w:bCs/>
                <w:sz w:val="24"/>
                <w:szCs w:val="24"/>
              </w:rPr>
              <w:t>I</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7" w:name="_Hlk83719311"/>
            <w:r w:rsidRPr="00BD0C0C">
              <w:rPr>
                <w:rFonts w:ascii="Times New Roman" w:hAnsi="Times New Roman"/>
                <w:b/>
                <w:sz w:val="24"/>
                <w:szCs w:val="24"/>
                <w:lang w:val="bg-BG"/>
              </w:rPr>
              <w:t>Попълва се от ГД ГВА</w:t>
            </w:r>
          </w:p>
          <w:bookmarkEnd w:id="7"/>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BD0C0C" w:rsidRPr="00BD2C5C" w14:paraId="5EBA4963" w14:textId="6E9614B1" w:rsidTr="007D6479">
        <w:tc>
          <w:tcPr>
            <w:tcW w:w="1823" w:type="dxa"/>
            <w:vMerge w:val="restart"/>
            <w:shd w:val="clear" w:color="auto" w:fill="F7CAAC" w:themeFill="accent2" w:themeFillTint="66"/>
            <w:vAlign w:val="center"/>
          </w:tcPr>
          <w:p w14:paraId="25CC264C" w14:textId="77777777"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397B0260"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auto"/>
          </w:tcPr>
          <w:p w14:paraId="477F9ECB"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14:paraId="155F7E43" w14:textId="77777777"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14:paraId="3A63F87F" w14:textId="157F052B"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14:paraId="2840F316" w14:textId="77777777" w:rsidR="00BD0C0C" w:rsidRPr="00BD2C5C" w:rsidRDefault="00BD0C0C" w:rsidP="0053083F">
            <w:pPr>
              <w:spacing w:after="0" w:line="240" w:lineRule="auto"/>
              <w:rPr>
                <w:rFonts w:ascii="Times New Roman" w:hAnsi="Times New Roman"/>
                <w:sz w:val="24"/>
                <w:szCs w:val="24"/>
              </w:rPr>
            </w:pPr>
          </w:p>
        </w:tc>
        <w:tc>
          <w:tcPr>
            <w:tcW w:w="2420" w:type="dxa"/>
          </w:tcPr>
          <w:p w14:paraId="0EA4C87C"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00FF9C0" w14:textId="62ABEC06" w:rsidTr="007D6479">
        <w:tc>
          <w:tcPr>
            <w:tcW w:w="1823" w:type="dxa"/>
            <w:vMerge/>
            <w:shd w:val="clear" w:color="auto" w:fill="F7CAAC" w:themeFill="accent2" w:themeFillTint="66"/>
            <w:vAlign w:val="center"/>
          </w:tcPr>
          <w:p w14:paraId="2B9E5639"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BD0C0C" w:rsidRPr="00BD2C5C" w:rsidRDefault="00BD0C0C" w:rsidP="0053083F">
            <w:pPr>
              <w:spacing w:after="0" w:line="240" w:lineRule="auto"/>
              <w:rPr>
                <w:rFonts w:ascii="Times New Roman" w:hAnsi="Times New Roman"/>
                <w:sz w:val="24"/>
                <w:szCs w:val="24"/>
              </w:rPr>
            </w:pPr>
          </w:p>
        </w:tc>
        <w:tc>
          <w:tcPr>
            <w:tcW w:w="5567" w:type="dxa"/>
            <w:shd w:val="clear" w:color="auto" w:fill="auto"/>
          </w:tcPr>
          <w:p w14:paraId="3642EE22" w14:textId="012F8056" w:rsidR="00BD0C0C" w:rsidRPr="00BD2C5C" w:rsidRDefault="00107FE4" w:rsidP="0053083F">
            <w:pPr>
              <w:spacing w:after="0" w:line="240" w:lineRule="auto"/>
              <w:jc w:val="left"/>
              <w:rPr>
                <w:rFonts w:ascii="Times New Roman" w:hAnsi="Times New Roman"/>
                <w:sz w:val="24"/>
                <w:szCs w:val="24"/>
              </w:rPr>
            </w:pPr>
            <w:r w:rsidRPr="00107FE4">
              <w:rPr>
                <w:rFonts w:ascii="Times New Roman" w:hAnsi="Times New Roman"/>
                <w:sz w:val="24"/>
                <w:szCs w:val="24"/>
              </w:rPr>
              <w:t>The applicant holds an organisational operating certificate or has a recognised flight test organisation. In addition, a competent third party recurrently verifies the UAS operator’s competences.</w:t>
            </w:r>
          </w:p>
        </w:tc>
        <w:tc>
          <w:tcPr>
            <w:tcW w:w="2758" w:type="dxa"/>
            <w:shd w:val="clear" w:color="auto" w:fill="auto"/>
          </w:tcPr>
          <w:p w14:paraId="40B66365" w14:textId="67E1BD98" w:rsidR="00BD0C0C" w:rsidRPr="00AD6177" w:rsidRDefault="00BD0C0C" w:rsidP="0053083F">
            <w:pPr>
              <w:spacing w:after="0" w:line="240" w:lineRule="auto"/>
              <w:rPr>
                <w:rFonts w:ascii="Times New Roman" w:hAnsi="Times New Roman"/>
                <w:i/>
                <w:iCs/>
                <w:sz w:val="16"/>
                <w:szCs w:val="16"/>
                <w:lang w:val="en-US"/>
              </w:rPr>
            </w:pPr>
          </w:p>
        </w:tc>
        <w:tc>
          <w:tcPr>
            <w:tcW w:w="2420" w:type="dxa"/>
          </w:tcPr>
          <w:p w14:paraId="788A9E1C" w14:textId="77777777" w:rsidR="00BD0C0C" w:rsidRDefault="00BD0C0C" w:rsidP="0053083F">
            <w:pPr>
              <w:spacing w:after="0" w:line="240" w:lineRule="auto"/>
              <w:rPr>
                <w:rFonts w:ascii="Times New Roman" w:hAnsi="Times New Roman"/>
                <w:sz w:val="24"/>
                <w:szCs w:val="24"/>
              </w:rPr>
            </w:pPr>
          </w:p>
        </w:tc>
      </w:tr>
      <w:tr w:rsidR="00BD0C0C" w:rsidRPr="00BD2C5C" w14:paraId="1CC78063" w14:textId="78E082A4" w:rsidTr="007D6479">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48A0A4A0" w:rsidR="00BD0C0C"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567" w:type="dxa"/>
            <w:shd w:val="clear" w:color="auto" w:fill="FBE4D5" w:themeFill="accent2" w:themeFillTint="33"/>
          </w:tcPr>
          <w:p w14:paraId="1A92DB05" w14:textId="4E630971" w:rsidR="00107FE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The manufacturer complies with the organisational requirements that are defined in Annex I (Part 21) to Regulation (EU) No 748/2012.</w:t>
            </w:r>
          </w:p>
        </w:tc>
        <w:tc>
          <w:tcPr>
            <w:tcW w:w="2758" w:type="dxa"/>
            <w:shd w:val="clear" w:color="auto" w:fill="FBE4D5" w:themeFill="accent2" w:themeFillTint="33"/>
          </w:tcPr>
          <w:p w14:paraId="0EE9073E" w14:textId="7D72871A"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7D6479">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567" w:type="dxa"/>
            <w:shd w:val="clear" w:color="auto" w:fill="FBE4D5" w:themeFill="accent2" w:themeFillTint="33"/>
          </w:tcPr>
          <w:p w14:paraId="63E4DE9B" w14:textId="5E3CBC8B" w:rsidR="009F28D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14:paraId="1217FF37" w14:textId="77777777"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In addition, evidence is available that the UAS has been manufactured in conformance to its design. The competent authority may request EASA to validate the claimed integrity.</w:t>
            </w:r>
          </w:p>
          <w:p w14:paraId="0D196857" w14:textId="687B00D5"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lastRenderedPageBreak/>
              <w:t>In addition: EASA validates compliance with the organisational requirements that are defined in Annex I (Part 21) to Regulation (EU) No 748/2012.</w:t>
            </w:r>
          </w:p>
        </w:tc>
        <w:tc>
          <w:tcPr>
            <w:tcW w:w="2758" w:type="dxa"/>
            <w:shd w:val="clear" w:color="auto" w:fill="FBE4D5" w:themeFill="accent2" w:themeFillTint="33"/>
          </w:tcPr>
          <w:p w14:paraId="22C49BA3" w14:textId="37CF82C6"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AD5D81" w:rsidRPr="00BD2C5C" w14:paraId="1D574941" w14:textId="585E1628" w:rsidTr="007D6479">
        <w:trPr>
          <w:trHeight w:val="447"/>
        </w:trPr>
        <w:tc>
          <w:tcPr>
            <w:tcW w:w="1823" w:type="dxa"/>
            <w:vMerge w:val="restart"/>
            <w:shd w:val="clear" w:color="auto" w:fill="F7CAAC" w:themeFill="accent2" w:themeFillTint="66"/>
            <w:vAlign w:val="center"/>
          </w:tcPr>
          <w:p w14:paraId="14D70C74" w14:textId="77777777"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w:t>
            </w:r>
            <w:proofErr w:type="gramStart"/>
            <w:r w:rsidRPr="00157EBB">
              <w:rPr>
                <w:rFonts w:ascii="Times New Roman" w:hAnsi="Times New Roman"/>
                <w:b/>
                <w:sz w:val="24"/>
                <w:szCs w:val="24"/>
              </w:rPr>
              <w:t>e.g.</w:t>
            </w:r>
            <w:proofErr w:type="gramEnd"/>
            <w:r w:rsidRPr="00157EBB">
              <w:rPr>
                <w:rFonts w:ascii="Times New Roman" w:hAnsi="Times New Roman"/>
                <w:b/>
                <w:sz w:val="24"/>
                <w:szCs w:val="24"/>
              </w:rPr>
              <w:t xml:space="preserve"> industry standards)</w:t>
            </w:r>
          </w:p>
        </w:tc>
        <w:tc>
          <w:tcPr>
            <w:tcW w:w="1149" w:type="dxa"/>
            <w:vAlign w:val="center"/>
          </w:tcPr>
          <w:p w14:paraId="049361A8"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09E6B3B9" w:rsidR="00AD5D81"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567" w:type="dxa"/>
          </w:tcPr>
          <w:p w14:paraId="5B0CA631"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(a) The UAS maintenance instructions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47EBA746"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14:paraId="7525FEBA" w14:textId="22DE2EE0"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14:paraId="7E94B811" w14:textId="77777777"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14:paraId="7AA58432" w14:textId="77777777"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p w14:paraId="2B57B357" w14:textId="234DA66C"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the maintenance staff work in accordance with a </w:t>
            </w:r>
            <w:r w:rsidRPr="009F28D4">
              <w:rPr>
                <w:rFonts w:ascii="Times New Roman" w:hAnsi="Times New Roman"/>
                <w:sz w:val="24"/>
                <w:szCs w:val="24"/>
                <w:u w:val="single"/>
              </w:rPr>
              <w:t>maintenance procedure manual</w:t>
            </w:r>
            <w:r w:rsidRPr="009F28D4">
              <w:rPr>
                <w:rFonts w:ascii="Times New Roman" w:hAnsi="Times New Roman"/>
                <w:sz w:val="24"/>
                <w:szCs w:val="24"/>
              </w:rPr>
              <w:t xml:space="preserve"> that provides information and procedures relevant to the maintenance facility, records, maintenance instructions, release, tools, material, components, defect deferral, etc.</w:t>
            </w:r>
          </w:p>
        </w:tc>
        <w:tc>
          <w:tcPr>
            <w:tcW w:w="2758" w:type="dxa"/>
          </w:tcPr>
          <w:p w14:paraId="04BB1250" w14:textId="02A2FB22"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5D81" w:rsidRDefault="00AD5D81" w:rsidP="00F9603F">
            <w:pPr>
              <w:spacing w:after="0" w:line="240" w:lineRule="auto"/>
              <w:jc w:val="left"/>
              <w:rPr>
                <w:rFonts w:ascii="Times New Roman" w:hAnsi="Times New Roman"/>
                <w:i/>
                <w:iCs/>
                <w:sz w:val="16"/>
                <w:szCs w:val="16"/>
                <w:lang w:val="bg-BG"/>
              </w:rPr>
            </w:pPr>
          </w:p>
          <w:p w14:paraId="4440745A" w14:textId="77777777" w:rsidR="00AD5D81" w:rsidRDefault="00AD5D81" w:rsidP="00F9603F">
            <w:pPr>
              <w:spacing w:after="0" w:line="240" w:lineRule="auto"/>
              <w:jc w:val="left"/>
              <w:rPr>
                <w:rFonts w:ascii="Times New Roman" w:hAnsi="Times New Roman"/>
                <w:i/>
                <w:iCs/>
                <w:sz w:val="16"/>
                <w:szCs w:val="16"/>
                <w:lang w:val="bg-BG"/>
              </w:rPr>
            </w:pPr>
          </w:p>
          <w:p w14:paraId="138AB8E5" w14:textId="77777777" w:rsidR="00AD5D81" w:rsidRDefault="00AD5D81" w:rsidP="00F9603F">
            <w:pPr>
              <w:spacing w:after="0" w:line="240" w:lineRule="auto"/>
              <w:jc w:val="left"/>
              <w:rPr>
                <w:rFonts w:ascii="Times New Roman" w:hAnsi="Times New Roman"/>
                <w:i/>
                <w:iCs/>
                <w:sz w:val="16"/>
                <w:szCs w:val="16"/>
                <w:lang w:val="bg-BG"/>
              </w:rPr>
            </w:pPr>
          </w:p>
          <w:p w14:paraId="2A52EBBF" w14:textId="77777777"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5D81" w:rsidRDefault="00AD5D81" w:rsidP="00F9603F">
            <w:pPr>
              <w:spacing w:after="0" w:line="240" w:lineRule="auto"/>
              <w:jc w:val="left"/>
              <w:rPr>
                <w:rFonts w:ascii="Times New Roman" w:hAnsi="Times New Roman"/>
                <w:i/>
                <w:iCs/>
                <w:sz w:val="16"/>
                <w:szCs w:val="16"/>
                <w:lang w:val="bg-BG"/>
              </w:rPr>
            </w:pPr>
          </w:p>
          <w:p w14:paraId="7DC5320E" w14:textId="77777777" w:rsidR="00AD5D81" w:rsidRDefault="00AD5D81" w:rsidP="00F9603F">
            <w:pPr>
              <w:spacing w:after="0" w:line="240" w:lineRule="auto"/>
              <w:jc w:val="left"/>
              <w:rPr>
                <w:rFonts w:ascii="Times New Roman" w:hAnsi="Times New Roman"/>
                <w:i/>
                <w:iCs/>
                <w:sz w:val="16"/>
                <w:szCs w:val="16"/>
                <w:lang w:val="bg-BG"/>
              </w:rPr>
            </w:pPr>
          </w:p>
          <w:p w14:paraId="52F0E9A5" w14:textId="77777777" w:rsidR="00AD5D81" w:rsidRDefault="00AD5D81" w:rsidP="00F9603F">
            <w:pPr>
              <w:spacing w:after="0" w:line="240" w:lineRule="auto"/>
              <w:jc w:val="left"/>
              <w:rPr>
                <w:rFonts w:ascii="Times New Roman" w:hAnsi="Times New Roman"/>
                <w:i/>
                <w:iCs/>
                <w:sz w:val="16"/>
                <w:szCs w:val="16"/>
                <w:lang w:val="bg-BG"/>
              </w:rPr>
            </w:pPr>
          </w:p>
          <w:p w14:paraId="5D480868" w14:textId="24935F15"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14:paraId="2C84E2A9" w14:textId="77777777" w:rsidR="00AD5D81" w:rsidRPr="001E0D59" w:rsidRDefault="00AD5D81" w:rsidP="00F9603F">
            <w:pPr>
              <w:spacing w:after="0" w:line="240" w:lineRule="auto"/>
              <w:jc w:val="left"/>
              <w:rPr>
                <w:rFonts w:ascii="Times New Roman" w:hAnsi="Times New Roman"/>
                <w:sz w:val="24"/>
                <w:szCs w:val="24"/>
              </w:rPr>
            </w:pPr>
          </w:p>
        </w:tc>
      </w:tr>
      <w:tr w:rsidR="00AD5D81" w:rsidRPr="00BD2C5C" w14:paraId="4E8C187B" w14:textId="00F836FA" w:rsidTr="007D6479">
        <w:tc>
          <w:tcPr>
            <w:tcW w:w="1823" w:type="dxa"/>
            <w:vMerge/>
            <w:shd w:val="clear" w:color="auto" w:fill="F7CAAC" w:themeFill="accent2" w:themeFillTint="66"/>
            <w:vAlign w:val="center"/>
          </w:tcPr>
          <w:p w14:paraId="38A1FC62"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AD5D81" w:rsidRPr="00BD2C5C" w:rsidRDefault="00AD5D81" w:rsidP="0053083F">
            <w:pPr>
              <w:spacing w:after="0" w:line="240" w:lineRule="auto"/>
              <w:jc w:val="center"/>
              <w:rPr>
                <w:rFonts w:ascii="Times New Roman" w:hAnsi="Times New Roman"/>
                <w:sz w:val="24"/>
                <w:szCs w:val="24"/>
              </w:rPr>
            </w:pPr>
          </w:p>
        </w:tc>
        <w:tc>
          <w:tcPr>
            <w:tcW w:w="5567" w:type="dxa"/>
          </w:tcPr>
          <w:p w14:paraId="77985314"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694E9560"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14:paraId="35B28893"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14:paraId="1385DED9"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14:paraId="7A4D8016"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(a) The maintenance programme is developed in accordance with standards considered adequate by the </w:t>
            </w:r>
            <w:r w:rsidRPr="007639A4">
              <w:rPr>
                <w:rFonts w:ascii="Times New Roman" w:hAnsi="Times New Roman"/>
                <w:sz w:val="24"/>
                <w:szCs w:val="24"/>
              </w:rPr>
              <w:lastRenderedPageBreak/>
              <w:t>competent authority and/or in accordance with a means of compliance acceptable to that authority.</w:t>
            </w:r>
          </w:p>
          <w:p w14:paraId="6265E511" w14:textId="7DCFD461"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(b) A list of maintenance staff with maintenance release authorisation is established and kept up to date.</w:t>
            </w:r>
          </w:p>
          <w:p w14:paraId="29137B76" w14:textId="5C288780"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In addition, the maintenance programme and the maintenance procedures manual are validated by a competent third party.</w:t>
            </w:r>
          </w:p>
          <w:p w14:paraId="69852C11" w14:textId="2F0827B7"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14:paraId="44159DB9" w14:textId="34F87F9D"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AD5D81" w:rsidRDefault="00AD5D81" w:rsidP="00F9603F">
            <w:pPr>
              <w:spacing w:after="0" w:line="240" w:lineRule="auto"/>
              <w:jc w:val="left"/>
              <w:rPr>
                <w:rFonts w:ascii="Times New Roman" w:hAnsi="Times New Roman"/>
                <w:sz w:val="24"/>
                <w:szCs w:val="24"/>
              </w:rPr>
            </w:pPr>
          </w:p>
        </w:tc>
      </w:tr>
      <w:tr w:rsidR="00AD5D81" w:rsidRPr="00BD2C5C" w14:paraId="082D8F48" w14:textId="3D7004B6" w:rsidTr="007D6479">
        <w:tc>
          <w:tcPr>
            <w:tcW w:w="1823" w:type="dxa"/>
            <w:vMerge/>
            <w:shd w:val="clear" w:color="auto" w:fill="F7CAAC" w:themeFill="accent2" w:themeFillTint="66"/>
            <w:vAlign w:val="center"/>
          </w:tcPr>
          <w:p w14:paraId="6F93FAE7"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68C4DE5C" w14:textId="77777777" w:rsidR="00AD5D81" w:rsidRPr="00BD2C5C" w:rsidRDefault="00AD5D81" w:rsidP="0053083F">
            <w:pPr>
              <w:spacing w:after="0" w:line="240" w:lineRule="auto"/>
              <w:jc w:val="center"/>
              <w:rPr>
                <w:rFonts w:ascii="Times New Roman" w:hAnsi="Times New Roman"/>
                <w:sz w:val="24"/>
                <w:szCs w:val="24"/>
              </w:rPr>
            </w:pPr>
          </w:p>
        </w:tc>
        <w:tc>
          <w:tcPr>
            <w:tcW w:w="5567" w:type="dxa"/>
            <w:tcBorders>
              <w:bottom w:val="single" w:sz="4" w:space="0" w:color="auto"/>
            </w:tcBorders>
          </w:tcPr>
          <w:p w14:paraId="252734A7" w14:textId="77777777"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14:paraId="552A54A4" w14:textId="77777777" w:rsidR="00107FE4"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14:paraId="48BCB392" w14:textId="17EF5F5E"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107FE4">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14:paraId="1A07CBC6"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14:paraId="570D5B3B"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p w14:paraId="42BA8B05" w14:textId="77777777"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w:t>
            </w:r>
          </w:p>
          <w:p w14:paraId="73A6E8E8" w14:textId="77777777"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(a) A programme for the </w:t>
            </w:r>
            <w:r w:rsidRPr="009F28D4">
              <w:rPr>
                <w:rFonts w:ascii="Times New Roman" w:hAnsi="Times New Roman"/>
                <w:sz w:val="24"/>
                <w:szCs w:val="24"/>
                <w:u w:val="single"/>
              </w:rPr>
              <w:t>recurrent</w:t>
            </w:r>
            <w:r w:rsidRPr="009F28D4">
              <w:rPr>
                <w:rFonts w:ascii="Times New Roman" w:hAnsi="Times New Roman"/>
                <w:sz w:val="24"/>
                <w:szCs w:val="24"/>
              </w:rPr>
              <w:t xml:space="preserve"> training of staff holding a maintenance</w:t>
            </w:r>
            <w:r>
              <w:rPr>
                <w:rFonts w:ascii="Times New Roman" w:hAnsi="Times New Roman"/>
                <w:sz w:val="24"/>
                <w:szCs w:val="24"/>
              </w:rPr>
              <w:t xml:space="preserve"> </w:t>
            </w:r>
            <w:r w:rsidRPr="009F28D4">
              <w:rPr>
                <w:rFonts w:ascii="Times New Roman" w:hAnsi="Times New Roman"/>
                <w:sz w:val="24"/>
                <w:szCs w:val="24"/>
              </w:rPr>
              <w:t xml:space="preserve">release authorisation is established; and </w:t>
            </w:r>
          </w:p>
          <w:p w14:paraId="63934EE1" w14:textId="0C4950A1" w:rsidR="009F28D4" w:rsidRPr="00BD2C5C"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(b) This programme is validated by a competent third party.</w:t>
            </w:r>
          </w:p>
        </w:tc>
        <w:tc>
          <w:tcPr>
            <w:tcW w:w="2758" w:type="dxa"/>
            <w:tcBorders>
              <w:bottom w:val="single" w:sz="4" w:space="0" w:color="auto"/>
            </w:tcBorders>
          </w:tcPr>
          <w:p w14:paraId="2545F750" w14:textId="722568E5"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AD5D81" w:rsidRPr="001E0D59" w:rsidRDefault="00AD5D81" w:rsidP="0053083F">
            <w:pPr>
              <w:spacing w:after="0" w:line="240" w:lineRule="auto"/>
              <w:rPr>
                <w:rFonts w:ascii="Times New Roman" w:hAnsi="Times New Roman"/>
                <w:sz w:val="24"/>
                <w:szCs w:val="24"/>
              </w:rPr>
            </w:pPr>
          </w:p>
        </w:tc>
      </w:tr>
      <w:tr w:rsidR="00AD5D81" w:rsidRPr="00BD2C5C" w14:paraId="450ECA0C" w14:textId="5890D7D2" w:rsidTr="007D6479">
        <w:tc>
          <w:tcPr>
            <w:tcW w:w="1823" w:type="dxa"/>
            <w:vMerge w:val="restart"/>
            <w:shd w:val="clear" w:color="auto" w:fill="F7CAAC" w:themeFill="accent2" w:themeFillTint="66"/>
            <w:vAlign w:val="center"/>
          </w:tcPr>
          <w:p w14:paraId="56DE811D"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2BF514E0" w:rsidR="00AD5D81" w:rsidRPr="00BD2C5C" w:rsidRDefault="00FF070F" w:rsidP="00AD5D81">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006BCE34" w14:textId="75DB9A77"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00FF070F" w:rsidRPr="00FF070F">
              <w:rPr>
                <w:rFonts w:ascii="Times New Roman" w:hAnsi="Times New Roman"/>
                <w:sz w:val="24"/>
                <w:szCs w:val="24"/>
                <w:u w:val="single"/>
              </w:rPr>
              <w:t>high</w:t>
            </w:r>
            <w:r w:rsidR="00FF070F">
              <w:rPr>
                <w:rFonts w:ascii="Times New Roman" w:hAnsi="Times New Roman"/>
                <w:sz w:val="24"/>
                <w:szCs w:val="24"/>
                <w:u w:val="single"/>
              </w:rPr>
              <w:t xml:space="preserve"> </w:t>
            </w:r>
            <w:r w:rsidRPr="00AD5D81">
              <w:rPr>
                <w:rFonts w:ascii="Times New Roman" w:hAnsi="Times New Roman"/>
                <w:sz w:val="24"/>
                <w:szCs w:val="24"/>
              </w:rPr>
              <w:t>level of integrity and the intended operation.</w:t>
            </w:r>
          </w:p>
          <w:p w14:paraId="52B88622" w14:textId="63ABC2E1"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lastRenderedPageBreak/>
              <w:t>In case of experimental flights that investigate new technical solutions, the competent authority may accept that recognised standards are not met.</w:t>
            </w:r>
          </w:p>
        </w:tc>
        <w:tc>
          <w:tcPr>
            <w:tcW w:w="2758" w:type="dxa"/>
            <w:shd w:val="clear" w:color="auto" w:fill="FBE4D5" w:themeFill="accent2" w:themeFillTint="33"/>
          </w:tcPr>
          <w:p w14:paraId="0BFEB267" w14:textId="2A5D670A"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47B48A20"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77306885" w14:textId="7423CA9C" w:rsidTr="007D6479">
        <w:tc>
          <w:tcPr>
            <w:tcW w:w="1823" w:type="dxa"/>
            <w:vMerge/>
            <w:shd w:val="clear" w:color="auto" w:fill="F7CAAC" w:themeFill="accent2" w:themeFillTint="66"/>
            <w:vAlign w:val="center"/>
          </w:tcPr>
          <w:p w14:paraId="636A03C7" w14:textId="77777777"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AD5D81" w:rsidRPr="00BD2C5C" w:rsidRDefault="00AD5D81" w:rsidP="00AD5D81">
            <w:pPr>
              <w:spacing w:after="0" w:line="240" w:lineRule="auto"/>
              <w:rPr>
                <w:rFonts w:ascii="Times New Roman" w:hAnsi="Times New Roman"/>
                <w:sz w:val="24"/>
                <w:szCs w:val="24"/>
              </w:rPr>
            </w:pPr>
          </w:p>
        </w:tc>
        <w:tc>
          <w:tcPr>
            <w:tcW w:w="5567" w:type="dxa"/>
            <w:shd w:val="clear" w:color="auto" w:fill="FBE4D5" w:themeFill="accent2" w:themeFillTint="33"/>
          </w:tcPr>
          <w:p w14:paraId="4A856DF4" w14:textId="77777777" w:rsidR="009F28D4" w:rsidRDefault="009F28D4" w:rsidP="009F28D4">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0119C0C9" w14:textId="63FD50AD" w:rsidR="00AD5D81" w:rsidRPr="00BD2C5C" w:rsidRDefault="00FF070F" w:rsidP="00AD5D81">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5405A24E" w14:textId="1DF57549"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1C20AC79"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34AC902D" w14:textId="2C8563B7" w:rsidTr="007D6479">
        <w:trPr>
          <w:trHeight w:val="2148"/>
        </w:trPr>
        <w:tc>
          <w:tcPr>
            <w:tcW w:w="1823" w:type="dxa"/>
            <w:vMerge w:val="restart"/>
            <w:shd w:val="clear" w:color="auto" w:fill="F7CAAC" w:themeFill="accent2" w:themeFillTint="66"/>
            <w:vAlign w:val="center"/>
          </w:tcPr>
          <w:p w14:paraId="1726A7FC"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14:paraId="41073727"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69AB6D77" w:rsidR="00AD5D81" w:rsidRPr="00BD2C5C" w:rsidRDefault="009F28D4" w:rsidP="00AD5D81">
            <w:pPr>
              <w:spacing w:after="0" w:line="240" w:lineRule="auto"/>
              <w:jc w:val="center"/>
              <w:rPr>
                <w:rFonts w:ascii="Times New Roman" w:hAnsi="Times New Roman"/>
                <w:sz w:val="24"/>
                <w:szCs w:val="24"/>
              </w:rPr>
            </w:pPr>
            <w:r>
              <w:rPr>
                <w:rFonts w:ascii="Times New Roman" w:hAnsi="Times New Roman"/>
                <w:sz w:val="24"/>
                <w:szCs w:val="24"/>
              </w:rPr>
              <w:t xml:space="preserve">High </w:t>
            </w:r>
          </w:p>
        </w:tc>
        <w:tc>
          <w:tcPr>
            <w:tcW w:w="5567" w:type="dxa"/>
          </w:tcPr>
          <w:p w14:paraId="332EF2A2" w14:textId="295CF96C"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14:paraId="6ED95EFA" w14:textId="616B1C3B" w:rsidR="00107FE4" w:rsidRDefault="00107FE4" w:rsidP="00AD5D81">
            <w:pPr>
              <w:spacing w:after="0" w:line="240" w:lineRule="auto"/>
              <w:rPr>
                <w:rFonts w:ascii="Times New Roman" w:hAnsi="Times New Roman"/>
                <w:sz w:val="24"/>
                <w:szCs w:val="24"/>
              </w:rPr>
            </w:pPr>
            <w:r w:rsidRPr="00107FE4">
              <w:rPr>
                <w:rFonts w:ascii="Times New Roman" w:hAnsi="Times New Roman"/>
                <w:sz w:val="24"/>
                <w:szCs w:val="24"/>
              </w:rPr>
              <w:t>In addition, the strategy for detection, alerting and management of any malfunction, failure or combination thereof, which would lead to a hazard, is available.</w:t>
            </w:r>
          </w:p>
          <w:p w14:paraId="12649B15"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 xml:space="preserve">In addition: </w:t>
            </w:r>
          </w:p>
          <w:p w14:paraId="24D1C3DE"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 xml:space="preserve">(a) Major failure conditions are not more frequent than remote3; </w:t>
            </w:r>
          </w:p>
          <w:p w14:paraId="108B6CCF"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(b) Hazardous failure conditions are not more frequent than extremely remote</w:t>
            </w:r>
            <w:r w:rsidRPr="009F28D4">
              <w:rPr>
                <w:rFonts w:ascii="Times New Roman" w:hAnsi="Times New Roman"/>
                <w:sz w:val="24"/>
                <w:szCs w:val="24"/>
                <w:vertAlign w:val="superscript"/>
              </w:rPr>
              <w:t>3</w:t>
            </w:r>
            <w:r w:rsidRPr="009F28D4">
              <w:rPr>
                <w:rFonts w:ascii="Times New Roman" w:hAnsi="Times New Roman"/>
                <w:sz w:val="24"/>
                <w:szCs w:val="24"/>
              </w:rPr>
              <w:t xml:space="preserve">; </w:t>
            </w:r>
          </w:p>
          <w:p w14:paraId="780DBCB2"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(c) Catastrophic failure conditions are not more frequent than extremely improbable</w:t>
            </w:r>
            <w:r w:rsidRPr="009F28D4">
              <w:rPr>
                <w:rFonts w:ascii="Times New Roman" w:hAnsi="Times New Roman"/>
                <w:sz w:val="24"/>
                <w:szCs w:val="24"/>
                <w:vertAlign w:val="superscript"/>
              </w:rPr>
              <w:t>3</w:t>
            </w:r>
            <w:r w:rsidRPr="009F28D4">
              <w:rPr>
                <w:rFonts w:ascii="Times New Roman" w:hAnsi="Times New Roman"/>
                <w:sz w:val="24"/>
                <w:szCs w:val="24"/>
              </w:rPr>
              <w:t xml:space="preserve">; and </w:t>
            </w:r>
          </w:p>
          <w:p w14:paraId="6526E284" w14:textId="4FD9F80C"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(d) SW and AEH whose development error(s) may cause or contribute to hazardous or catastrophic failure conditions are developed to an industry standard or a methodology considered adequate by EASA and/or in accordance with means of compliance acceptable to EASA</w:t>
            </w:r>
            <w:r w:rsidRPr="009F28D4">
              <w:rPr>
                <w:rFonts w:ascii="Times New Roman" w:hAnsi="Times New Roman"/>
                <w:sz w:val="24"/>
                <w:szCs w:val="24"/>
                <w:vertAlign w:val="superscript"/>
              </w:rPr>
              <w:t>4</w:t>
            </w:r>
            <w:r w:rsidRPr="009F28D4">
              <w:rPr>
                <w:rFonts w:ascii="Times New Roman" w:hAnsi="Times New Roman"/>
                <w:sz w:val="24"/>
                <w:szCs w:val="24"/>
              </w:rPr>
              <w:t>.</w:t>
            </w:r>
          </w:p>
          <w:p w14:paraId="01DFC6F8"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14:paraId="07974442" w14:textId="77777777" w:rsid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p w14:paraId="0200505E" w14:textId="77777777" w:rsidR="009F28D4" w:rsidRPr="009F28D4" w:rsidRDefault="009F28D4" w:rsidP="009F28D4">
            <w:pPr>
              <w:spacing w:after="0" w:line="240" w:lineRule="auto"/>
              <w:rPr>
                <w:rFonts w:ascii="Times New Roman" w:hAnsi="Times New Roman"/>
                <w:i/>
                <w:iCs/>
                <w:sz w:val="18"/>
                <w:szCs w:val="18"/>
              </w:rPr>
            </w:pPr>
            <w:r w:rsidRPr="009F28D4">
              <w:rPr>
                <w:rFonts w:ascii="Times New Roman" w:hAnsi="Times New Roman"/>
                <w:i/>
                <w:iCs/>
                <w:sz w:val="18"/>
                <w:szCs w:val="18"/>
              </w:rPr>
              <w:t>3 Safety objectives may be derived from JARUS AMC RPAS.1309 Issue 2 Table 3 depending on the kinetic energy assessment made in accordance with Section 6 of EASA policy E.Y013-01.</w:t>
            </w:r>
          </w:p>
          <w:p w14:paraId="22E7EEE6" w14:textId="6117D042" w:rsidR="009F28D4" w:rsidRPr="00BD2C5C" w:rsidRDefault="009F28D4" w:rsidP="009F28D4">
            <w:pPr>
              <w:spacing w:after="0" w:line="240" w:lineRule="auto"/>
              <w:rPr>
                <w:rFonts w:ascii="Times New Roman" w:hAnsi="Times New Roman"/>
                <w:sz w:val="24"/>
                <w:szCs w:val="24"/>
              </w:rPr>
            </w:pPr>
            <w:r w:rsidRPr="009F28D4">
              <w:rPr>
                <w:rFonts w:ascii="Times New Roman" w:hAnsi="Times New Roman"/>
                <w:i/>
                <w:iCs/>
                <w:sz w:val="18"/>
                <w:szCs w:val="18"/>
              </w:rPr>
              <w:t>4 Development assurance levels (DALs) for SW/AEH may be derived from JARUS AMC RPAS.1309 Issue 2 Table 3 depending on the kinetic energy assessment made in accordance with Section 6 of EASA policy E.Y013-01.</w:t>
            </w:r>
          </w:p>
        </w:tc>
        <w:tc>
          <w:tcPr>
            <w:tcW w:w="2758" w:type="dxa"/>
          </w:tcPr>
          <w:p w14:paraId="36C4BDA7" w14:textId="7C8E0262" w:rsidR="00AD5D81" w:rsidRPr="00BD2C5C" w:rsidRDefault="00AD5D81" w:rsidP="00AD5D81">
            <w:pPr>
              <w:spacing w:after="0" w:line="240" w:lineRule="auto"/>
              <w:rPr>
                <w:rFonts w:ascii="Times New Roman" w:hAnsi="Times New Roman"/>
                <w:sz w:val="24"/>
                <w:szCs w:val="24"/>
              </w:rPr>
            </w:pPr>
          </w:p>
        </w:tc>
        <w:tc>
          <w:tcPr>
            <w:tcW w:w="2420" w:type="dxa"/>
          </w:tcPr>
          <w:p w14:paraId="144F4172" w14:textId="77777777" w:rsidR="00AD5D81" w:rsidRPr="00BD2C5C" w:rsidRDefault="00AD5D81" w:rsidP="00AD5D81">
            <w:pPr>
              <w:spacing w:after="0" w:line="240" w:lineRule="auto"/>
              <w:rPr>
                <w:rFonts w:ascii="Times New Roman" w:hAnsi="Times New Roman"/>
                <w:sz w:val="24"/>
                <w:szCs w:val="24"/>
              </w:rPr>
            </w:pPr>
          </w:p>
        </w:tc>
      </w:tr>
      <w:tr w:rsidR="00BD0C0C" w:rsidRPr="00BD2C5C" w14:paraId="5326E3C3" w14:textId="3F8E5D59" w:rsidTr="007D6479">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567" w:type="dxa"/>
            <w:tcBorders>
              <w:bottom w:val="single" w:sz="4" w:space="0" w:color="auto"/>
            </w:tcBorders>
          </w:tcPr>
          <w:p w14:paraId="3E313612" w14:textId="77777777" w:rsidR="00107FE4"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w:t>
            </w:r>
          </w:p>
          <w:p w14:paraId="597A9CAF" w14:textId="77777777" w:rsidR="00107FE4"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lastRenderedPageBreak/>
              <w:t>In addition: (a) Safety analyses are conducted in line with standards considered adequate by the competent authority and/or in accordance with a means of compliance acceptable to that authority. (b) A strategy for the detection of single failures of concern includes pre-flight checks.</w:t>
            </w:r>
          </w:p>
          <w:p w14:paraId="0781DF62" w14:textId="3AE7176D"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The competent authority may request EASA to validate the claimed integrity.</w:t>
            </w:r>
          </w:p>
          <w:p w14:paraId="4E7A838B" w14:textId="3E4D5757" w:rsidR="009F28D4" w:rsidRPr="009B5BF6" w:rsidRDefault="009F28D4" w:rsidP="0053083F">
            <w:pPr>
              <w:spacing w:after="0" w:line="240" w:lineRule="auto"/>
              <w:rPr>
                <w:rFonts w:ascii="Times New Roman" w:hAnsi="Times New Roman"/>
                <w:sz w:val="24"/>
                <w:szCs w:val="24"/>
                <w:lang w:val="bg-BG"/>
              </w:rPr>
            </w:pPr>
            <w:r w:rsidRPr="009F28D4">
              <w:rPr>
                <w:rFonts w:ascii="Times New Roman" w:hAnsi="Times New Roman"/>
                <w:sz w:val="24"/>
                <w:szCs w:val="24"/>
              </w:rPr>
              <w:t>In addition, safety analyses and development assurance activities are validated by EASA.</w:t>
            </w:r>
          </w:p>
          <w:p w14:paraId="7BAEBFAB" w14:textId="4AFC753A"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14:paraId="79FBFD07" w14:textId="316752FF"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7D6479">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w:t>
            </w:r>
            <w:proofErr w:type="gramStart"/>
            <w:r w:rsidRPr="002C157C">
              <w:rPr>
                <w:rFonts w:ascii="Times New Roman" w:hAnsi="Times New Roman"/>
                <w:b/>
                <w:sz w:val="24"/>
                <w:szCs w:val="24"/>
              </w:rPr>
              <w:t>e.g.</w:t>
            </w:r>
            <w:proofErr w:type="gramEnd"/>
            <w:r w:rsidRPr="002C157C">
              <w:rPr>
                <w:rFonts w:ascii="Times New Roman" w:hAnsi="Times New Roman"/>
                <w:b/>
                <w:sz w:val="24"/>
                <w:szCs w:val="24"/>
              </w:rPr>
              <w:t xml:space="preserve">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61B2E5AD" w:rsidR="00BD0C0C" w:rsidRPr="00BD2C5C"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567" w:type="dxa"/>
            <w:shd w:val="clear" w:color="auto" w:fill="FBE4D5" w:themeFill="accent2" w:themeFillTint="33"/>
          </w:tcPr>
          <w:p w14:paraId="751ED8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14:paraId="1A711F0E" w14:textId="60D3E251"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14:paraId="3B9E384F" w14:textId="79FD9295" w:rsidR="009B5BF6"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the use of licensed</w:t>
            </w:r>
            <w:r w:rsidRPr="009B5BF6">
              <w:rPr>
                <w:rFonts w:ascii="Times New Roman" w:hAnsi="Times New Roman"/>
                <w:sz w:val="24"/>
                <w:szCs w:val="24"/>
                <w:vertAlign w:val="superscript"/>
              </w:rPr>
              <w:t>4</w:t>
            </w:r>
            <w:r w:rsidRPr="009B5BF6">
              <w:rPr>
                <w:rFonts w:ascii="Times New Roman" w:hAnsi="Times New Roman"/>
                <w:sz w:val="24"/>
                <w:szCs w:val="24"/>
              </w:rPr>
              <w:t xml:space="preserve"> frequency bands for C2 Links is required.</w:t>
            </w:r>
          </w:p>
          <w:p w14:paraId="58A70F5F"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14:paraId="12407809"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Directive 2014/53/EU), by showing that the UAS equipment is compliant with these requirements; and</w:t>
            </w:r>
          </w:p>
          <w:p w14:paraId="4E49B30E"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(b) the use of mechanisms to protect against interference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FHSS, frequency de-confliction by procedure).</w:t>
            </w:r>
          </w:p>
          <w:p w14:paraId="24198EDD" w14:textId="553FD32A" w:rsid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p w14:paraId="0C94E2A7" w14:textId="77777777" w:rsidR="00107FE4" w:rsidRDefault="00107FE4" w:rsidP="002F7B50">
            <w:pPr>
              <w:spacing w:after="0" w:line="240" w:lineRule="auto"/>
              <w:rPr>
                <w:rFonts w:ascii="Times New Roman" w:hAnsi="Times New Roman"/>
                <w:i/>
                <w:iCs/>
                <w:sz w:val="18"/>
                <w:szCs w:val="18"/>
              </w:rPr>
            </w:pPr>
          </w:p>
          <w:p w14:paraId="1F5BB693" w14:textId="77777777" w:rsidR="00107FE4" w:rsidRDefault="00107FE4" w:rsidP="002F7B50">
            <w:pPr>
              <w:spacing w:after="0" w:line="240" w:lineRule="auto"/>
              <w:rPr>
                <w:rFonts w:ascii="Times New Roman" w:hAnsi="Times New Roman"/>
                <w:i/>
                <w:iCs/>
                <w:sz w:val="18"/>
                <w:szCs w:val="18"/>
              </w:rPr>
            </w:pPr>
            <w:r w:rsidRPr="00107FE4">
              <w:rPr>
                <w:rFonts w:ascii="Times New Roman" w:hAnsi="Times New Roman"/>
                <w:i/>
                <w:iCs/>
                <w:sz w:val="18"/>
                <w:szCs w:val="18"/>
              </w:rPr>
              <w:t>Depending on the operation, the use of licensed frequency bands might be necessary. In some cases, the use of non-aeronautical bands</w:t>
            </w:r>
            <w:r>
              <w:t xml:space="preserve"> </w:t>
            </w:r>
            <w:r w:rsidRPr="00107FE4">
              <w:rPr>
                <w:rFonts w:ascii="Times New Roman" w:hAnsi="Times New Roman"/>
                <w:i/>
                <w:iCs/>
                <w:sz w:val="18"/>
                <w:szCs w:val="18"/>
              </w:rPr>
              <w:t>(</w:t>
            </w:r>
            <w:proofErr w:type="gramStart"/>
            <w:r w:rsidRPr="00107FE4">
              <w:rPr>
                <w:rFonts w:ascii="Times New Roman" w:hAnsi="Times New Roman"/>
                <w:i/>
                <w:iCs/>
                <w:sz w:val="18"/>
                <w:szCs w:val="18"/>
              </w:rPr>
              <w:t>e.g.</w:t>
            </w:r>
            <w:proofErr w:type="gramEnd"/>
            <w:r w:rsidRPr="00107FE4">
              <w:rPr>
                <w:rFonts w:ascii="Times New Roman" w:hAnsi="Times New Roman"/>
                <w:i/>
                <w:iCs/>
                <w:sz w:val="18"/>
                <w:szCs w:val="18"/>
              </w:rPr>
              <w:t xml:space="preserve"> licensed bands for cellular network) may be acceptable.</w:t>
            </w:r>
          </w:p>
          <w:p w14:paraId="54678C66" w14:textId="5077E232" w:rsidR="009B5BF6" w:rsidRPr="009B5BF6"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4 This ensures a minimum level of performance and is not limited to aeronautical licensed frequency bands (</w:t>
            </w:r>
            <w:proofErr w:type="gramStart"/>
            <w:r w:rsidRPr="009B5BF6">
              <w:rPr>
                <w:rFonts w:ascii="Times New Roman" w:hAnsi="Times New Roman"/>
                <w:i/>
                <w:iCs/>
                <w:sz w:val="18"/>
                <w:szCs w:val="18"/>
              </w:rPr>
              <w:t>e.g.</w:t>
            </w:r>
            <w:proofErr w:type="gramEnd"/>
            <w:r w:rsidRPr="009B5BF6">
              <w:rPr>
                <w:rFonts w:ascii="Times New Roman" w:hAnsi="Times New Roman"/>
                <w:i/>
                <w:iCs/>
                <w:sz w:val="18"/>
                <w:szCs w:val="18"/>
              </w:rPr>
              <w:t xml:space="preserve"> licensed bands for cellular network). Nevertheless, some</w:t>
            </w:r>
            <w:r>
              <w:t xml:space="preserve"> </w:t>
            </w:r>
            <w:r w:rsidRPr="009B5BF6">
              <w:rPr>
                <w:rFonts w:ascii="Times New Roman" w:hAnsi="Times New Roman"/>
                <w:i/>
                <w:iCs/>
                <w:sz w:val="18"/>
                <w:szCs w:val="18"/>
              </w:rPr>
              <w:t xml:space="preserve">operations may require the use of bands </w:t>
            </w:r>
            <w:r w:rsidRPr="009B5BF6">
              <w:rPr>
                <w:rFonts w:ascii="Times New Roman" w:hAnsi="Times New Roman"/>
                <w:i/>
                <w:iCs/>
                <w:sz w:val="18"/>
                <w:szCs w:val="18"/>
              </w:rPr>
              <w:lastRenderedPageBreak/>
              <w:t>allocated to the aeronautical mobile service for the use of C2 Link (</w:t>
            </w:r>
            <w:proofErr w:type="gramStart"/>
            <w:r w:rsidRPr="009B5BF6">
              <w:rPr>
                <w:rFonts w:ascii="Times New Roman" w:hAnsi="Times New Roman"/>
                <w:i/>
                <w:iCs/>
                <w:sz w:val="18"/>
                <w:szCs w:val="18"/>
              </w:rPr>
              <w:t>e.g.</w:t>
            </w:r>
            <w:proofErr w:type="gramEnd"/>
            <w:r w:rsidRPr="009B5BF6">
              <w:rPr>
                <w:rFonts w:ascii="Times New Roman" w:hAnsi="Times New Roman"/>
                <w:i/>
                <w:iCs/>
                <w:sz w:val="18"/>
                <w:szCs w:val="18"/>
              </w:rPr>
              <w:t xml:space="preserve"> 5030 – 5091 MHz).</w:t>
            </w:r>
          </w:p>
          <w:p w14:paraId="2279D8A7" w14:textId="2382154D" w:rsidR="009B5BF6" w:rsidRPr="00107FE4"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In any case, the use of licensed frequency bands needs authorisation.</w:t>
            </w:r>
          </w:p>
        </w:tc>
        <w:tc>
          <w:tcPr>
            <w:tcW w:w="2758" w:type="dxa"/>
            <w:shd w:val="clear" w:color="auto" w:fill="FBE4D5" w:themeFill="accent2" w:themeFillTint="33"/>
          </w:tcPr>
          <w:p w14:paraId="377955CF" w14:textId="338F1FF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7D6479">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14:paraId="6C417E75" w14:textId="77777777" w:rsidR="00107FE4" w:rsidRDefault="00107FE4" w:rsidP="002C157C">
            <w:pPr>
              <w:spacing w:after="0" w:line="240" w:lineRule="auto"/>
              <w:rPr>
                <w:rFonts w:ascii="Times New Roman" w:hAnsi="Times New Roman"/>
                <w:sz w:val="24"/>
                <w:szCs w:val="24"/>
              </w:rPr>
            </w:pPr>
            <w:r w:rsidRPr="00107FE4">
              <w:rPr>
                <w:rFonts w:ascii="Times New Roman" w:hAnsi="Times New Roman"/>
                <w:sz w:val="24"/>
                <w:szCs w:val="24"/>
              </w:rPr>
              <w:t>Demonstration of the C3 link performance is in accordance with standards considered adequate by the competent authority and/or in accordance with means of compliance acceptable to that authority.</w:t>
            </w:r>
          </w:p>
          <w:p w14:paraId="43BACA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p w14:paraId="51ACF4B9" w14:textId="15A5F4DA" w:rsidR="009B5BF6" w:rsidRPr="00107FE4"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evidence is validated by EASA.</w:t>
            </w:r>
          </w:p>
        </w:tc>
        <w:tc>
          <w:tcPr>
            <w:tcW w:w="2758" w:type="dxa"/>
            <w:shd w:val="clear" w:color="auto" w:fill="FBE4D5" w:themeFill="accent2" w:themeFillTint="33"/>
          </w:tcPr>
          <w:p w14:paraId="73354761" w14:textId="5F28995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7D6479">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Inspection of the UAS (product inspection) to ensure consistency with the </w:t>
            </w:r>
            <w:proofErr w:type="spellStart"/>
            <w:r w:rsidRPr="00647D5A">
              <w:rPr>
                <w:rFonts w:ascii="Times New Roman" w:hAnsi="Times New Roman"/>
                <w:b/>
                <w:sz w:val="24"/>
                <w:szCs w:val="24"/>
              </w:rPr>
              <w:t>ConOps</w:t>
            </w:r>
            <w:proofErr w:type="spellEnd"/>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3749B4B8" w14:textId="0A1B2410" w:rsidR="00BD0C0C" w:rsidRPr="00647D5A"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567"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The remote crew ensures that the UAS is in a condition for safe operation and conforms to the approved </w:t>
            </w:r>
            <w:proofErr w:type="spellStart"/>
            <w:r w:rsidRPr="00647D5A">
              <w:rPr>
                <w:rFonts w:ascii="Times New Roman" w:hAnsi="Times New Roman"/>
                <w:sz w:val="24"/>
                <w:szCs w:val="24"/>
              </w:rPr>
              <w:t>ConOps</w:t>
            </w:r>
            <w:proofErr w:type="spellEnd"/>
            <w:r w:rsidRPr="00647D5A">
              <w:rPr>
                <w:rFonts w:ascii="Times New Roman" w:hAnsi="Times New Roman"/>
                <w:sz w:val="24"/>
                <w:szCs w:val="24"/>
              </w:rPr>
              <w:t>.</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7D6479">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567" w:type="dxa"/>
          </w:tcPr>
          <w:p w14:paraId="07286EE1" w14:textId="77777777"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14:paraId="2CAFC42E" w14:textId="77777777" w:rsidR="00A5353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p w14:paraId="0E748BBF" w14:textId="6CFDE4F6" w:rsidR="009B5BF6" w:rsidRPr="00647D5A" w:rsidRDefault="009B5BF6" w:rsidP="00F9603F">
            <w:pPr>
              <w:spacing w:after="0" w:line="240" w:lineRule="auto"/>
              <w:jc w:val="left"/>
              <w:rPr>
                <w:rFonts w:ascii="Times New Roman" w:hAnsi="Times New Roman"/>
                <w:sz w:val="24"/>
                <w:szCs w:val="24"/>
              </w:rPr>
            </w:pPr>
            <w:r w:rsidRPr="009B5BF6">
              <w:rPr>
                <w:rFonts w:ascii="Times New Roman" w:hAnsi="Times New Roman"/>
                <w:sz w:val="24"/>
                <w:szCs w:val="24"/>
              </w:rPr>
              <w:t>In addition, the product inspection is validated by a competent third party.</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7D6479">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567" w:type="dxa"/>
            <w:tcBorders>
              <w:bottom w:val="single" w:sz="4" w:space="0" w:color="auto"/>
            </w:tcBorders>
          </w:tcPr>
          <w:p w14:paraId="5EFBDB5D" w14:textId="77777777"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14:paraId="22D8D972"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14:paraId="3D671725"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14:paraId="17874189" w14:textId="741AA634" w:rsidR="00BD0C0C" w:rsidRPr="00647D5A"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(b) verifies the remote crew competencies.</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7D6479">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1768CAB2"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(3) Procedures to evaluate the environmental conditions before and during the mission (</w:t>
            </w:r>
            <w:proofErr w:type="gramStart"/>
            <w:r w:rsidRPr="00647D5A">
              <w:rPr>
                <w:rFonts w:ascii="Times New Roman" w:hAnsi="Times New Roman"/>
                <w:sz w:val="24"/>
                <w:szCs w:val="24"/>
              </w:rPr>
              <w:t>i.e.</w:t>
            </w:r>
            <w:proofErr w:type="gramEnd"/>
            <w:r w:rsidRPr="00647D5A">
              <w:rPr>
                <w:rFonts w:ascii="Times New Roman" w:hAnsi="Times New Roman"/>
                <w:sz w:val="24"/>
                <w:szCs w:val="24"/>
              </w:rPr>
              <w:t xml:space="preserv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lastRenderedPageBreak/>
              <w:t>(4) Procedures to cope with unexpected adverse operating conditions (</w:t>
            </w:r>
            <w:proofErr w:type="gramStart"/>
            <w:r w:rsidRPr="00647D5A">
              <w:rPr>
                <w:rFonts w:ascii="Times New Roman" w:hAnsi="Times New Roman"/>
                <w:sz w:val="24"/>
                <w:szCs w:val="24"/>
              </w:rPr>
              <w:t>e.g.</w:t>
            </w:r>
            <w:proofErr w:type="gramEnd"/>
            <w:r w:rsidRPr="00647D5A">
              <w:rPr>
                <w:rFonts w:ascii="Times New Roman" w:hAnsi="Times New Roman"/>
                <w:sz w:val="24"/>
                <w:szCs w:val="24"/>
              </w:rPr>
              <w:t xml:space="preserve">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1E47125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1 Operational </w:t>
            </w:r>
            <w:proofErr w:type="gramStart"/>
            <w:r w:rsidRPr="00647D5A">
              <w:rPr>
                <w:rFonts w:ascii="Times New Roman" w:hAnsi="Times New Roman"/>
                <w:i/>
                <w:sz w:val="18"/>
                <w:szCs w:val="18"/>
              </w:rPr>
              <w:t>procedures</w:t>
            </w:r>
            <w:proofErr w:type="gramEnd"/>
            <w:r w:rsidRPr="00647D5A">
              <w:rPr>
                <w:rFonts w:ascii="Times New Roman" w:hAnsi="Times New Roman"/>
                <w:i/>
                <w:sz w:val="18"/>
                <w:szCs w:val="18"/>
              </w:rPr>
              <w:t xml:space="preserve">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(c) keep the UA within its operational volume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(b) identify the modes of deterioration of the ‘external systems’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7D6479">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64F5A00" w14:textId="2612507B"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7D6479">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3290AA8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14:paraId="717D9D9F"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lastRenderedPageBreak/>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14:paraId="50EBDF99" w14:textId="77777777"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14:paraId="111F94D7" w14:textId="03EDDC55"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7D6479">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14:paraId="571F9AFD"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14:paraId="2AAEFA29"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14:paraId="79DD17CB"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14:paraId="65F4C6B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14:paraId="2F9B37A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14:paraId="2CAC94C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14:paraId="074F3F49" w14:textId="79DFB706" w:rsidR="009B5BF6"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7D6479">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78CCEC06" w:rsidR="00BD0C0C" w:rsidRPr="00BD2C5C" w:rsidRDefault="009B5BF6"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7D6479">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567" w:type="dxa"/>
            <w:tcBorders>
              <w:bottom w:val="single" w:sz="4" w:space="0" w:color="auto"/>
            </w:tcBorders>
          </w:tcPr>
          <w:p w14:paraId="0FE4BF0B"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14:paraId="6F810499"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14:paraId="28FE1B2B" w14:textId="5581CC21" w:rsidR="00BD0C0C" w:rsidRPr="00BD2C5C"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(b) verifies the remote crew competencies.</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7D6479">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lastRenderedPageBreak/>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09D2A7A4"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5F160417" w14:textId="77777777"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failure affecting the operation in such a way that it can be reasonably expected that a fatality will occur, are developed to a standard considered adequate by the competent authority and/or in accordance with means of compliance acceptable to that authority. </w:t>
            </w:r>
          </w:p>
          <w:p w14:paraId="09FDADB0" w14:textId="7C6BDE7C"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14:paraId="63FCFEB2" w14:textId="7175E44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7D6479">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w:t>
            </w:r>
            <w:proofErr w:type="gramStart"/>
            <w:r w:rsidRPr="0053083F">
              <w:rPr>
                <w:rFonts w:ascii="Times New Roman" w:hAnsi="Times New Roman"/>
                <w:sz w:val="24"/>
                <w:szCs w:val="24"/>
              </w:rPr>
              <w:t>is</w:t>
            </w:r>
            <w:proofErr w:type="gramEnd"/>
            <w:r w:rsidRPr="0053083F">
              <w:rPr>
                <w:rFonts w:ascii="Times New Roman" w:hAnsi="Times New Roman"/>
                <w:sz w:val="24"/>
                <w:szCs w:val="24"/>
              </w:rPr>
              <w:t xml:space="preserve">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1C1C6E60"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particular risks relevant to the </w:t>
            </w:r>
            <w:proofErr w:type="spellStart"/>
            <w:r w:rsidRPr="0053083F">
              <w:rPr>
                <w:rFonts w:ascii="Times New Roman" w:hAnsi="Times New Roman"/>
                <w:sz w:val="24"/>
                <w:szCs w:val="24"/>
              </w:rPr>
              <w:t>ConOps</w:t>
            </w:r>
            <w:proofErr w:type="spellEnd"/>
            <w:r w:rsidRPr="0053083F">
              <w:rPr>
                <w:rFonts w:ascii="Times New Roman" w:hAnsi="Times New Roman"/>
                <w:sz w:val="24"/>
                <w:szCs w:val="24"/>
              </w:rPr>
              <w:t xml:space="preserve"> (</w:t>
            </w:r>
            <w:proofErr w:type="gramStart"/>
            <w:r w:rsidRPr="0053083F">
              <w:rPr>
                <w:rFonts w:ascii="Times New Roman" w:hAnsi="Times New Roman"/>
                <w:sz w:val="24"/>
                <w:szCs w:val="24"/>
              </w:rPr>
              <w:t>e.g.</w:t>
            </w:r>
            <w:proofErr w:type="gramEnd"/>
            <w:r w:rsidRPr="0053083F">
              <w:rPr>
                <w:rFonts w:ascii="Times New Roman" w:hAnsi="Times New Roman"/>
                <w:sz w:val="24"/>
                <w:szCs w:val="24"/>
              </w:rPr>
              <w:t xml:space="preserve"> hail, ice, snow, electromagnetic interference, etc.) do not violate the independence claims, if any.</w:t>
            </w:r>
          </w:p>
          <w:p w14:paraId="64AD6DCC"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level of integrity claimed is substantiated by analysis and/or test data with supporting evidence. The competent authority may request EASA to validate the claimed integrity.</w:t>
            </w:r>
          </w:p>
          <w:p w14:paraId="5B35F0B5" w14:textId="4969FFD4" w:rsidR="00091827" w:rsidRPr="00BD2C5C"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t>In addition, EASA validates the level of integrity claimed.</w:t>
            </w:r>
          </w:p>
        </w:tc>
        <w:tc>
          <w:tcPr>
            <w:tcW w:w="2758" w:type="dxa"/>
            <w:shd w:val="clear" w:color="auto" w:fill="FBE4D5" w:themeFill="accent2" w:themeFillTint="33"/>
          </w:tcPr>
          <w:p w14:paraId="3F602CAA" w14:textId="52C2EC8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7D6479">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External services supporting UAS operations are </w:t>
            </w:r>
            <w:r w:rsidRPr="0053083F">
              <w:rPr>
                <w:rFonts w:ascii="Times New Roman" w:hAnsi="Times New Roman"/>
                <w:b/>
                <w:sz w:val="24"/>
                <w:szCs w:val="24"/>
              </w:rPr>
              <w:lastRenderedPageBreak/>
              <w:t>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tcPr>
          <w:p w14:paraId="1D9ECDE4" w14:textId="1E8CC581" w:rsidR="00BD0C0C" w:rsidRPr="00BD2C5C" w:rsidRDefault="000560B4"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1FDE0280"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lastRenderedPageBreak/>
              <w:t>Roles and responsibilities between the applicant and the external service provider are defined.</w:t>
            </w:r>
          </w:p>
          <w:p w14:paraId="3155FACE" w14:textId="357B49B6" w:rsidR="000560B4" w:rsidRPr="000560B4" w:rsidRDefault="000560B4" w:rsidP="002C157C">
            <w:pPr>
              <w:spacing w:after="0" w:line="240" w:lineRule="auto"/>
              <w:jc w:val="left"/>
              <w:rPr>
                <w:rFonts w:ascii="Times New Roman" w:hAnsi="Times New Roman"/>
                <w:i/>
                <w:iCs/>
                <w:sz w:val="18"/>
                <w:szCs w:val="18"/>
              </w:rPr>
            </w:pPr>
            <w:r w:rsidRPr="000560B4">
              <w:rPr>
                <w:rFonts w:ascii="Times New Roman" w:hAnsi="Times New Roman"/>
                <w:i/>
                <w:iCs/>
                <w:sz w:val="18"/>
                <w:szCs w:val="18"/>
              </w:rPr>
              <w:t>Requirements for contracting services with the service provider may be derived from ICAO Standards and Recommended Practices (SARPs) that are currently under development.</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7D6479">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567" w:type="dxa"/>
            <w:tcBorders>
              <w:bottom w:val="single" w:sz="4" w:space="0" w:color="auto"/>
            </w:tcBorders>
          </w:tcPr>
          <w:p w14:paraId="04DC5237"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provided service required for safety of the flight can be achieved for the full duration of the mission. </w:t>
            </w:r>
          </w:p>
          <w:p w14:paraId="5C342CDE" w14:textId="77777777" w:rsidR="00BD0C0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p w14:paraId="009CEA15"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In addition: </w:t>
            </w:r>
          </w:p>
          <w:p w14:paraId="35F855B9"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(a) the evidence of the performance of an externally provided service is achieved through demonstrations; and </w:t>
            </w:r>
          </w:p>
          <w:p w14:paraId="04FF153E" w14:textId="1ECCE84B" w:rsidR="000560B4" w:rsidRPr="00BD2C5C"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(b) a competent third party validates the claimed level of integrity.</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7D6479">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5D4CBEAC" w14:textId="63A439A9"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14:paraId="7C94B479" w14:textId="4AF48D0F"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7D6479">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21C92E5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14:paraId="36FD2DCA"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14:paraId="7AFEA20B" w14:textId="77777777"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14:paraId="76AD98A8" w14:textId="159B6A52"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lastRenderedPageBreak/>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7D6479">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14:paraId="7B251CA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14:paraId="262C93A2" w14:textId="77777777" w:rsidR="009C755E"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t>Communication devices are redundant</w:t>
            </w:r>
            <w:r w:rsidRPr="00091827">
              <w:rPr>
                <w:rFonts w:ascii="Times New Roman" w:hAnsi="Times New Roman"/>
                <w:sz w:val="24"/>
                <w:szCs w:val="24"/>
                <w:vertAlign w:val="superscript"/>
              </w:rPr>
              <w:t>4</w:t>
            </w:r>
            <w:r w:rsidRPr="00091827">
              <w:rPr>
                <w:rFonts w:ascii="Times New Roman" w:hAnsi="Times New Roman"/>
                <w:sz w:val="24"/>
                <w:szCs w:val="24"/>
              </w:rPr>
              <w:t xml:space="preserve"> and comply with standards considered adequate by the competent authority and/or in accordance with a means of compliance acceptable to that authority.</w:t>
            </w:r>
          </w:p>
          <w:p w14:paraId="486DA2F9" w14:textId="3F3DCF9D" w:rsidR="00091827" w:rsidRPr="00091827" w:rsidRDefault="00091827" w:rsidP="002C157C">
            <w:pPr>
              <w:spacing w:after="0" w:line="240" w:lineRule="auto"/>
              <w:jc w:val="left"/>
              <w:rPr>
                <w:rFonts w:ascii="Times New Roman" w:hAnsi="Times New Roman"/>
                <w:i/>
                <w:iCs/>
                <w:sz w:val="18"/>
                <w:szCs w:val="18"/>
              </w:rPr>
            </w:pPr>
            <w:r w:rsidRPr="00091827">
              <w:rPr>
                <w:rFonts w:ascii="Times New Roman" w:hAnsi="Times New Roman"/>
                <w:i/>
                <w:iCs/>
                <w:sz w:val="18"/>
                <w:szCs w:val="18"/>
              </w:rPr>
              <w:t>4 This implies the provision of an extra device to cope with the failure of the first device.</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7D6479">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14:paraId="1F5C9C06"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0BF4481B"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14:paraId="61E5DCE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14:paraId="33134193"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14:paraId="014EFDF3" w14:textId="77777777" w:rsidR="00BD0C0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p w14:paraId="7A8346CA"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3AD69EE1"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flight tests performed to validate the procedures cover the complete flight envelope or are proven to be conservative; and </w:t>
            </w:r>
          </w:p>
          <w:p w14:paraId="57CE82C5" w14:textId="193FACD8" w:rsidR="00091827"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the procedures, flight tests and simulations are validated by a competent third party.</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7D6479">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14:paraId="6A4681D5"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3424D0F4"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competent third party: </w:t>
            </w:r>
          </w:p>
          <w:p w14:paraId="1D3275CB"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validates the training syllabus; and </w:t>
            </w:r>
          </w:p>
          <w:p w14:paraId="377B0A40" w14:textId="0370E5F4" w:rsidR="009C755E"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verifies the remote crew competencies.</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091827" w:rsidRPr="00BD2C5C" w14:paraId="6B672E35" w14:textId="43846865" w:rsidTr="007D6479">
        <w:tc>
          <w:tcPr>
            <w:tcW w:w="1823" w:type="dxa"/>
            <w:vMerge/>
            <w:shd w:val="clear" w:color="auto" w:fill="F7CAAC" w:themeFill="accent2" w:themeFillTint="66"/>
            <w:vAlign w:val="center"/>
          </w:tcPr>
          <w:p w14:paraId="23B07F22"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14:paraId="02090B26" w14:textId="7B0AFDFC"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(Section9)</w:t>
            </w:r>
          </w:p>
          <w:p w14:paraId="7FFFEB50" w14:textId="560C49CD" w:rsidR="00091827" w:rsidRPr="009C755E"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17F349E9" w14:textId="5C2E65FA"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039F5C1" w14:textId="78AAB8FA" w:rsidTr="007D6479">
        <w:tc>
          <w:tcPr>
            <w:tcW w:w="1823" w:type="dxa"/>
            <w:vMerge w:val="restart"/>
            <w:shd w:val="clear" w:color="auto" w:fill="F7CAAC" w:themeFill="accent2" w:themeFillTint="66"/>
            <w:vAlign w:val="center"/>
          </w:tcPr>
          <w:p w14:paraId="70649ACA"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38E16118"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14:paraId="22427A87" w14:textId="77777777"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14:paraId="63B3317E" w14:textId="77777777"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7FFFB964"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lastRenderedPageBreak/>
              <w:t>-</w:t>
            </w:r>
            <w:r w:rsidRPr="009C755E">
              <w:rPr>
                <w:rFonts w:ascii="Times New Roman" w:hAnsi="Times New Roman"/>
                <w:sz w:val="24"/>
                <w:szCs w:val="24"/>
              </w:rPr>
              <w:t xml:space="preserve"> Duty, flight duty and resting times for the remote crew are defined by the applicant and adequate for the operation. </w:t>
            </w:r>
          </w:p>
          <w:p w14:paraId="4466E928"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 UAS operator defines requirements appropriate for the remote crew to operate the UAS.</w:t>
            </w:r>
          </w:p>
          <w:p w14:paraId="391033CE"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5F9572F9"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remote crew is medically fit, </w:t>
            </w:r>
          </w:p>
          <w:p w14:paraId="17B1F528" w14:textId="0368A4A2"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fatigue risk management system (FRMS) is in place to manage any escalation in duty/flight duty times.</w:t>
            </w:r>
          </w:p>
        </w:tc>
        <w:tc>
          <w:tcPr>
            <w:tcW w:w="2758" w:type="dxa"/>
          </w:tcPr>
          <w:p w14:paraId="2116BC13" w14:textId="1F953B2B" w:rsidR="00091827" w:rsidRPr="00BD2C5C" w:rsidRDefault="00091827" w:rsidP="00091827">
            <w:pPr>
              <w:spacing w:after="0" w:line="240" w:lineRule="auto"/>
              <w:rPr>
                <w:rFonts w:ascii="Times New Roman" w:hAnsi="Times New Roman"/>
                <w:sz w:val="24"/>
                <w:szCs w:val="24"/>
              </w:rPr>
            </w:pPr>
          </w:p>
        </w:tc>
        <w:tc>
          <w:tcPr>
            <w:tcW w:w="2420" w:type="dxa"/>
          </w:tcPr>
          <w:p w14:paraId="488759BD" w14:textId="77777777" w:rsidR="00091827" w:rsidRPr="00603613" w:rsidRDefault="00091827" w:rsidP="00091827">
            <w:pPr>
              <w:spacing w:after="0" w:line="240" w:lineRule="auto"/>
              <w:rPr>
                <w:rFonts w:ascii="Times New Roman" w:hAnsi="Times New Roman"/>
                <w:sz w:val="24"/>
                <w:szCs w:val="24"/>
              </w:rPr>
            </w:pPr>
          </w:p>
        </w:tc>
      </w:tr>
      <w:tr w:rsidR="00091827" w:rsidRPr="00BD2C5C" w14:paraId="58B23D11" w14:textId="0B8A7883" w:rsidTr="007D6479">
        <w:tc>
          <w:tcPr>
            <w:tcW w:w="1823" w:type="dxa"/>
            <w:vMerge/>
            <w:shd w:val="clear" w:color="auto" w:fill="F7CAAC" w:themeFill="accent2" w:themeFillTint="66"/>
            <w:vAlign w:val="center"/>
          </w:tcPr>
          <w:p w14:paraId="4A95A037" w14:textId="77777777" w:rsidR="00091827" w:rsidRPr="000743CA" w:rsidRDefault="00091827" w:rsidP="00091827">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14:paraId="23329EEF" w14:textId="77777777"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14:paraId="468211B1" w14:textId="77777777"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4C3DA1B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14:paraId="50DFF560"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14:paraId="464DCBD8"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duty day commences, </w:t>
            </w:r>
          </w:p>
          <w:p w14:paraId="16EA3BF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are free from duties, and </w:t>
            </w:r>
          </w:p>
          <w:p w14:paraId="0337F394"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resting times within the duty cycle. </w:t>
            </w:r>
          </w:p>
          <w:p w14:paraId="411744B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There is evidence that the remote crew is fit to operate the UAS.</w:t>
            </w:r>
          </w:p>
          <w:p w14:paraId="18BA7454"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0995C57E"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Medical standards considered adequate by the competent authority and/or means of compliance acceptable to that authority are established and a competent third party verifies that the remote crew is medically fit. </w:t>
            </w:r>
          </w:p>
          <w:p w14:paraId="2B25F9BB"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competent third party validates the duty/flight duty times. </w:t>
            </w:r>
          </w:p>
          <w:p w14:paraId="12AEACB5" w14:textId="35D7FA3F"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lastRenderedPageBreak/>
              <w:t xml:space="preserve">- </w:t>
            </w:r>
            <w:r w:rsidRPr="00091827">
              <w:rPr>
                <w:rFonts w:ascii="Times New Roman" w:hAnsi="Times New Roman"/>
                <w:sz w:val="24"/>
                <w:szCs w:val="24"/>
              </w:rPr>
              <w:t>If an FRMS is used, it is validated and monitored by a competent third party.</w:t>
            </w:r>
          </w:p>
        </w:tc>
        <w:tc>
          <w:tcPr>
            <w:tcW w:w="2758" w:type="dxa"/>
            <w:tcBorders>
              <w:bottom w:val="single" w:sz="4" w:space="0" w:color="auto"/>
            </w:tcBorders>
          </w:tcPr>
          <w:p w14:paraId="52246136" w14:textId="3B0B9B3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091827" w:rsidRPr="001C09CD" w:rsidRDefault="00091827" w:rsidP="00091827">
            <w:pPr>
              <w:spacing w:after="0" w:line="240" w:lineRule="auto"/>
              <w:rPr>
                <w:rFonts w:ascii="Times New Roman" w:hAnsi="Times New Roman"/>
                <w:sz w:val="24"/>
                <w:szCs w:val="24"/>
              </w:rPr>
            </w:pPr>
          </w:p>
        </w:tc>
      </w:tr>
      <w:tr w:rsidR="00091827" w:rsidRPr="00BD2C5C" w14:paraId="44A12036" w14:textId="14AE177F" w:rsidTr="007D6479">
        <w:tc>
          <w:tcPr>
            <w:tcW w:w="1823" w:type="dxa"/>
            <w:vMerge w:val="restart"/>
            <w:shd w:val="clear" w:color="auto" w:fill="F7CAAC" w:themeFill="accent2" w:themeFillTint="66"/>
            <w:vAlign w:val="center"/>
          </w:tcPr>
          <w:p w14:paraId="48DD96F5"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14:paraId="0F83A36E"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8215C3F" w14:textId="690E70D0"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42DCB9F3" w14:textId="2409FA5B" w:rsidR="00091827" w:rsidRPr="006850F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flight control system incorporates automatic protection of the flight envelope to ensure the UA remains within the flight envelope or ensures a</w:t>
            </w:r>
            <w:r>
              <w:t xml:space="preserve"> </w:t>
            </w:r>
            <w:r w:rsidRPr="006850F7">
              <w:rPr>
                <w:rFonts w:ascii="Times New Roman" w:hAnsi="Times New Roman"/>
                <w:sz w:val="24"/>
                <w:szCs w:val="24"/>
              </w:rPr>
              <w:t>timely recovery to the designed operational flight envelope following remote pilot error(s).</w:t>
            </w:r>
          </w:p>
        </w:tc>
        <w:tc>
          <w:tcPr>
            <w:tcW w:w="2758" w:type="dxa"/>
            <w:shd w:val="clear" w:color="auto" w:fill="FBE4D5" w:themeFill="accent2" w:themeFillTint="33"/>
          </w:tcPr>
          <w:p w14:paraId="28D669AF" w14:textId="4787F82C"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75C82AC4"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5FE998DA" w14:textId="1B1D93EC" w:rsidTr="007D6479">
        <w:tc>
          <w:tcPr>
            <w:tcW w:w="1823" w:type="dxa"/>
            <w:vMerge/>
            <w:shd w:val="clear" w:color="auto" w:fill="F7CAAC" w:themeFill="accent2" w:themeFillTint="66"/>
            <w:vAlign w:val="center"/>
          </w:tcPr>
          <w:p w14:paraId="745D95F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14:paraId="08FBD3F3" w14:textId="77777777"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 xml:space="preserve">The automatic protection of the flight envelope has been developed to standards considered adequate by the competent authority and/or in accordance with a means of compliance acceptable to that authority. </w:t>
            </w:r>
          </w:p>
          <w:p w14:paraId="39B56CE2" w14:textId="77777777"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competent authority may request EASA to validate the claimed integrity.</w:t>
            </w:r>
          </w:p>
          <w:p w14:paraId="5AFC06CB" w14:textId="68FA6E43" w:rsidR="00091827" w:rsidRPr="00BD2C5C"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In addition, evidence is validated by EASA.</w:t>
            </w:r>
          </w:p>
        </w:tc>
        <w:tc>
          <w:tcPr>
            <w:tcW w:w="2758" w:type="dxa"/>
            <w:shd w:val="clear" w:color="auto" w:fill="FBE4D5" w:themeFill="accent2" w:themeFillTint="33"/>
          </w:tcPr>
          <w:p w14:paraId="119D704B" w14:textId="46487A63"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58C07BCE"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811E254" w14:textId="6B5A7B14" w:rsidTr="007D6479">
        <w:tc>
          <w:tcPr>
            <w:tcW w:w="1823" w:type="dxa"/>
            <w:vMerge w:val="restart"/>
            <w:shd w:val="clear" w:color="auto" w:fill="F7CAAC" w:themeFill="accent2" w:themeFillTint="66"/>
            <w:vAlign w:val="center"/>
          </w:tcPr>
          <w:p w14:paraId="1F99D876"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Merge w:val="restart"/>
            <w:vAlign w:val="center"/>
          </w:tcPr>
          <w:p w14:paraId="057C01ED"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01629F11" w14:textId="7E353401" w:rsidR="00091827" w:rsidRPr="00BD2C5C" w:rsidRDefault="00FF070F"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14:paraId="7B02AF9B"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4B8B6CF7"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mission are defined and used. Procedures provide at a minimum: </w:t>
            </w:r>
          </w:p>
          <w:p w14:paraId="28804ADD"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14:paraId="3F7D0AF8" w14:textId="3C9E85D0"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an internal checklist to ensure staff are adequately performing their assigned tasks.</w:t>
            </w:r>
          </w:p>
        </w:tc>
        <w:tc>
          <w:tcPr>
            <w:tcW w:w="2758" w:type="dxa"/>
          </w:tcPr>
          <w:p w14:paraId="3B1AA3FD" w14:textId="658C0FF7" w:rsidR="00091827" w:rsidRPr="00BD2C5C" w:rsidRDefault="00091827" w:rsidP="00091827">
            <w:pPr>
              <w:spacing w:after="0" w:line="240" w:lineRule="auto"/>
              <w:rPr>
                <w:rFonts w:ascii="Times New Roman" w:hAnsi="Times New Roman"/>
                <w:sz w:val="24"/>
                <w:szCs w:val="24"/>
              </w:rPr>
            </w:pPr>
          </w:p>
        </w:tc>
        <w:tc>
          <w:tcPr>
            <w:tcW w:w="2420" w:type="dxa"/>
          </w:tcPr>
          <w:p w14:paraId="0930A807"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14E24B18" w14:textId="77777777" w:rsidTr="007D6479">
        <w:tc>
          <w:tcPr>
            <w:tcW w:w="1823" w:type="dxa"/>
            <w:vMerge/>
            <w:shd w:val="clear" w:color="auto" w:fill="F7CAAC" w:themeFill="accent2" w:themeFillTint="66"/>
            <w:vAlign w:val="center"/>
          </w:tcPr>
          <w:p w14:paraId="03F12A3F" w14:textId="77777777"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14:paraId="55EE6191"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3521D7BC" w14:textId="77777777" w:rsidR="00091827" w:rsidRPr="00CF4E4D" w:rsidRDefault="00091827" w:rsidP="00091827">
            <w:pPr>
              <w:spacing w:after="0" w:line="240" w:lineRule="auto"/>
              <w:jc w:val="center"/>
              <w:rPr>
                <w:rFonts w:ascii="Times New Roman" w:hAnsi="Times New Roman"/>
                <w:sz w:val="24"/>
                <w:szCs w:val="24"/>
              </w:rPr>
            </w:pPr>
          </w:p>
        </w:tc>
        <w:tc>
          <w:tcPr>
            <w:tcW w:w="5567" w:type="dxa"/>
          </w:tcPr>
          <w:p w14:paraId="05DFBB96"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6EAFC799" w14:textId="41685849"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14:paraId="5FBEB140"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14:paraId="42054FBA" w14:textId="77777777"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14:paraId="60D067B0" w14:textId="77777777"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14:paraId="6E5E1BE3" w14:textId="3626B1F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i/>
                <w:iCs/>
                <w:sz w:val="18"/>
                <w:szCs w:val="18"/>
              </w:rPr>
              <w:t>3 The distinction between a low, a medium and a high level of robustness for this criterion is achieved through the level of assurance (see table below).</w:t>
            </w:r>
          </w:p>
        </w:tc>
        <w:tc>
          <w:tcPr>
            <w:tcW w:w="2758" w:type="dxa"/>
          </w:tcPr>
          <w:p w14:paraId="2B60D671" w14:textId="77777777" w:rsidR="00091827" w:rsidRPr="00BD2C5C" w:rsidRDefault="00091827" w:rsidP="00091827">
            <w:pPr>
              <w:spacing w:after="0" w:line="240" w:lineRule="auto"/>
              <w:rPr>
                <w:rFonts w:ascii="Times New Roman" w:hAnsi="Times New Roman"/>
                <w:sz w:val="24"/>
                <w:szCs w:val="24"/>
              </w:rPr>
            </w:pPr>
          </w:p>
        </w:tc>
        <w:tc>
          <w:tcPr>
            <w:tcW w:w="2420" w:type="dxa"/>
          </w:tcPr>
          <w:p w14:paraId="3D0F7402"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E1CD0C4" w14:textId="77777777" w:rsidTr="007D6479">
        <w:tc>
          <w:tcPr>
            <w:tcW w:w="1823" w:type="dxa"/>
            <w:vMerge/>
            <w:shd w:val="clear" w:color="auto" w:fill="F7CAAC" w:themeFill="accent2" w:themeFillTint="66"/>
            <w:vAlign w:val="center"/>
          </w:tcPr>
          <w:p w14:paraId="077CEB87" w14:textId="77777777"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14:paraId="5E6451F0"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49A8515C" w14:textId="77777777" w:rsidR="00091827" w:rsidRPr="00CF4E4D" w:rsidRDefault="00091827" w:rsidP="00091827">
            <w:pPr>
              <w:spacing w:after="0" w:line="240" w:lineRule="auto"/>
              <w:jc w:val="center"/>
              <w:rPr>
                <w:rFonts w:ascii="Times New Roman" w:hAnsi="Times New Roman"/>
                <w:sz w:val="24"/>
                <w:szCs w:val="24"/>
              </w:rPr>
            </w:pPr>
          </w:p>
        </w:tc>
        <w:tc>
          <w:tcPr>
            <w:tcW w:w="5567" w:type="dxa"/>
          </w:tcPr>
          <w:p w14:paraId="16C268B8"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594602D9" w14:textId="15B21701" w:rsidR="00091827" w:rsidRPr="00BA4BB9" w:rsidRDefault="00091827" w:rsidP="00091827">
            <w:pPr>
              <w:spacing w:after="0" w:line="240" w:lineRule="auto"/>
              <w:jc w:val="left"/>
              <w:rPr>
                <w:rFonts w:ascii="Times New Roman" w:hAnsi="Times New Roman"/>
                <w:sz w:val="24"/>
                <w:szCs w:val="24"/>
              </w:rPr>
            </w:pPr>
            <w:r w:rsidRPr="006850F7">
              <w:rPr>
                <w:rFonts w:ascii="Times New Roman" w:hAnsi="Times New Roman"/>
                <w:sz w:val="24"/>
                <w:szCs w:val="24"/>
              </w:rPr>
              <w:lastRenderedPageBreak/>
              <w:t>Systems detecting and/or recovering from human errors are developed to standards considered adequate by the competent authority and/or in accordance with a means of compliance acceptable to that authority.</w:t>
            </w:r>
          </w:p>
        </w:tc>
        <w:tc>
          <w:tcPr>
            <w:tcW w:w="2758" w:type="dxa"/>
          </w:tcPr>
          <w:p w14:paraId="6DE82329" w14:textId="77777777" w:rsidR="00091827" w:rsidRPr="00BD2C5C" w:rsidRDefault="00091827" w:rsidP="00091827">
            <w:pPr>
              <w:spacing w:after="0" w:line="240" w:lineRule="auto"/>
              <w:rPr>
                <w:rFonts w:ascii="Times New Roman" w:hAnsi="Times New Roman"/>
                <w:sz w:val="24"/>
                <w:szCs w:val="24"/>
              </w:rPr>
            </w:pPr>
          </w:p>
        </w:tc>
        <w:tc>
          <w:tcPr>
            <w:tcW w:w="2420" w:type="dxa"/>
          </w:tcPr>
          <w:p w14:paraId="7D99BE0C"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1AA3D2A5" w14:textId="2AAACE77" w:rsidTr="007D6479">
        <w:tc>
          <w:tcPr>
            <w:tcW w:w="1823" w:type="dxa"/>
            <w:vMerge/>
            <w:shd w:val="clear" w:color="auto" w:fill="F7CAAC" w:themeFill="accent2" w:themeFillTint="66"/>
            <w:vAlign w:val="center"/>
          </w:tcPr>
          <w:p w14:paraId="31245395"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14:paraId="59A75544"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037EFF41" w14:textId="77777777"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14:paraId="5E1F488A"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797A5F8A"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6850F7">
              <w:rPr>
                <w:rFonts w:ascii="Times New Roman" w:hAnsi="Times New Roman"/>
                <w:sz w:val="24"/>
                <w:szCs w:val="24"/>
              </w:rPr>
              <w:t xml:space="preserve">Procedures and checklists are validated against standards considered adequate by the competent authority and/or in accordance with a means of compliance acceptable to that authority. </w:t>
            </w:r>
          </w:p>
          <w:p w14:paraId="4B3DBF31"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Adequacy of the procedures and checklists is proven through: </w:t>
            </w:r>
          </w:p>
          <w:p w14:paraId="511398BD"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Dedicated flight tests, or</w:t>
            </w:r>
            <w:r>
              <w:t xml:space="preserve"> </w:t>
            </w:r>
          </w:p>
          <w:p w14:paraId="4DCFE330"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Simulation, provided the simulation is proven valid for the intended purpose with positive results.</w:t>
            </w:r>
          </w:p>
          <w:p w14:paraId="6A69E9B9" w14:textId="77777777" w:rsidR="00FF070F" w:rsidRDefault="00FF070F" w:rsidP="00091827">
            <w:pPr>
              <w:spacing w:after="0" w:line="240" w:lineRule="auto"/>
              <w:jc w:val="left"/>
              <w:rPr>
                <w:rFonts w:ascii="Times New Roman" w:hAnsi="Times New Roman"/>
                <w:sz w:val="24"/>
                <w:szCs w:val="24"/>
              </w:rPr>
            </w:pPr>
            <w:r w:rsidRPr="00FF070F">
              <w:rPr>
                <w:rFonts w:ascii="Times New Roman" w:hAnsi="Times New Roman"/>
                <w:sz w:val="24"/>
                <w:szCs w:val="24"/>
              </w:rPr>
              <w:t xml:space="preserve">In addition: </w:t>
            </w:r>
          </w:p>
          <w:p w14:paraId="22A66220" w14:textId="77777777" w:rsidR="00FF070F" w:rsidRDefault="00FF070F" w:rsidP="00091827">
            <w:pPr>
              <w:spacing w:after="0" w:line="240" w:lineRule="auto"/>
              <w:jc w:val="left"/>
              <w:rPr>
                <w:rFonts w:ascii="Times New Roman" w:hAnsi="Times New Roman"/>
                <w:sz w:val="24"/>
                <w:szCs w:val="24"/>
              </w:rPr>
            </w:pPr>
            <w:r>
              <w:rPr>
                <w:rFonts w:ascii="Times New Roman" w:hAnsi="Times New Roman"/>
                <w:sz w:val="24"/>
                <w:szCs w:val="24"/>
              </w:rPr>
              <w:t>-</w:t>
            </w:r>
            <w:r w:rsidRPr="00FF070F">
              <w:rPr>
                <w:rFonts w:ascii="Times New Roman" w:hAnsi="Times New Roman"/>
                <w:sz w:val="24"/>
                <w:szCs w:val="24"/>
              </w:rPr>
              <w:t xml:space="preserve"> Flight tests performed to validate the procedures and checklists cover the complete flight envelope or are proven to be conservative.</w:t>
            </w:r>
          </w:p>
          <w:p w14:paraId="3A130328" w14:textId="75E05E8E" w:rsidR="00FF070F" w:rsidRPr="00BD2C5C" w:rsidRDefault="00FF070F"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FF070F">
              <w:rPr>
                <w:rFonts w:ascii="Times New Roman" w:hAnsi="Times New Roman"/>
                <w:sz w:val="24"/>
                <w:szCs w:val="24"/>
              </w:rPr>
              <w:t>The procedures, checklists, flight tests and simulations are validated by a competent third party.</w:t>
            </w:r>
          </w:p>
        </w:tc>
        <w:tc>
          <w:tcPr>
            <w:tcW w:w="2758" w:type="dxa"/>
            <w:tcBorders>
              <w:bottom w:val="single" w:sz="4" w:space="0" w:color="auto"/>
            </w:tcBorders>
          </w:tcPr>
          <w:p w14:paraId="066CE542" w14:textId="494D5511"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75BF6E5D"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37B35BDE" w14:textId="77777777" w:rsidTr="007D6479">
        <w:tc>
          <w:tcPr>
            <w:tcW w:w="1823" w:type="dxa"/>
            <w:vMerge/>
            <w:shd w:val="clear" w:color="auto" w:fill="F7CAAC" w:themeFill="accent2" w:themeFillTint="66"/>
            <w:vAlign w:val="center"/>
          </w:tcPr>
          <w:p w14:paraId="68984CEE"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35CC2612"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73DD51AF" w14:textId="77777777"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14:paraId="644D2F09"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0C939BEA" w14:textId="001E3ECB" w:rsidR="00091827" w:rsidRPr="00BD2C5C"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Consider the criteria defined for the level of assurance of the generic remote crew training OSO (</w:t>
            </w:r>
            <w:proofErr w:type="gramStart"/>
            <w:r w:rsidRPr="00BA4BB9">
              <w:rPr>
                <w:rFonts w:ascii="Times New Roman" w:hAnsi="Times New Roman"/>
                <w:sz w:val="24"/>
                <w:szCs w:val="24"/>
              </w:rPr>
              <w:t>i.e.</w:t>
            </w:r>
            <w:proofErr w:type="gramEnd"/>
            <w:r w:rsidRPr="00BA4BB9">
              <w:rPr>
                <w:rFonts w:ascii="Times New Roman" w:hAnsi="Times New Roman"/>
                <w:sz w:val="24"/>
                <w:szCs w:val="24"/>
              </w:rPr>
              <w:t xml:space="preserve"> OSO #09, OSO #15 and OSO #22) corresponding to the SAIL of the operation</w:t>
            </w:r>
          </w:p>
        </w:tc>
        <w:tc>
          <w:tcPr>
            <w:tcW w:w="2758" w:type="dxa"/>
            <w:tcBorders>
              <w:bottom w:val="single" w:sz="4" w:space="0" w:color="auto"/>
            </w:tcBorders>
          </w:tcPr>
          <w:p w14:paraId="15D124DF" w14:textId="7777777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13802FB8"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2ADB7B52" w14:textId="77777777" w:rsidTr="007D6479">
        <w:tc>
          <w:tcPr>
            <w:tcW w:w="1823" w:type="dxa"/>
            <w:vMerge/>
            <w:shd w:val="clear" w:color="auto" w:fill="F7CAAC" w:themeFill="accent2" w:themeFillTint="66"/>
            <w:vAlign w:val="center"/>
          </w:tcPr>
          <w:p w14:paraId="14613D18"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71717318"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28595475" w14:textId="77777777"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14:paraId="7F85AA25"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0609E659" w14:textId="214CD7E7" w:rsidR="00091827" w:rsidRPr="00FF070F" w:rsidRDefault="00FF070F" w:rsidP="00091827">
            <w:pPr>
              <w:spacing w:after="0" w:line="240" w:lineRule="auto"/>
              <w:jc w:val="left"/>
              <w:rPr>
                <w:rFonts w:ascii="Times New Roman" w:hAnsi="Times New Roman"/>
                <w:sz w:val="24"/>
                <w:szCs w:val="24"/>
              </w:rPr>
            </w:pPr>
            <w:r w:rsidRPr="00FF070F">
              <w:rPr>
                <w:rFonts w:ascii="Times New Roman" w:hAnsi="Times New Roman"/>
                <w:sz w:val="24"/>
                <w:szCs w:val="24"/>
              </w:rPr>
              <w:t>EASA validates the claimed level of integrity.</w:t>
            </w:r>
          </w:p>
        </w:tc>
        <w:tc>
          <w:tcPr>
            <w:tcW w:w="2758" w:type="dxa"/>
            <w:tcBorders>
              <w:bottom w:val="single" w:sz="4" w:space="0" w:color="auto"/>
            </w:tcBorders>
          </w:tcPr>
          <w:p w14:paraId="44D68FA4" w14:textId="7777777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76515FF7"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42950848" w14:textId="4BF9DC65" w:rsidTr="007D6479">
        <w:tc>
          <w:tcPr>
            <w:tcW w:w="1823" w:type="dxa"/>
            <w:vMerge w:val="restart"/>
            <w:shd w:val="clear" w:color="auto" w:fill="F7CAAC" w:themeFill="accent2" w:themeFillTint="66"/>
            <w:vAlign w:val="center"/>
          </w:tcPr>
          <w:p w14:paraId="19D4CA3A" w14:textId="77777777"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14:paraId="135ED516" w14:textId="77777777"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A Human Factors evaluation has been performed and the HMI found </w:t>
            </w:r>
            <w:r w:rsidRPr="002C157C">
              <w:rPr>
                <w:rFonts w:ascii="Times New Roman" w:hAnsi="Times New Roman"/>
                <w:b/>
                <w:sz w:val="24"/>
                <w:szCs w:val="24"/>
              </w:rPr>
              <w:lastRenderedPageBreak/>
              <w:t>appropriate for the mission</w:t>
            </w:r>
          </w:p>
        </w:tc>
        <w:tc>
          <w:tcPr>
            <w:tcW w:w="1149" w:type="dxa"/>
            <w:shd w:val="clear" w:color="auto" w:fill="FBE4D5" w:themeFill="accent2" w:themeFillTint="33"/>
            <w:vAlign w:val="center"/>
          </w:tcPr>
          <w:p w14:paraId="38216171"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shd w:val="clear" w:color="auto" w:fill="FBE4D5" w:themeFill="accent2" w:themeFillTint="33"/>
          </w:tcPr>
          <w:p w14:paraId="73A40B95" w14:textId="3C7CBD2F" w:rsidR="00091827" w:rsidRPr="00BD2C5C" w:rsidRDefault="00FF070F"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082A1C05" w14:textId="77777777" w:rsidR="00091827"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14:paraId="49ED81A3" w14:textId="77777777" w:rsidR="00091827" w:rsidRPr="005A18DA" w:rsidRDefault="00091827" w:rsidP="00091827">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14:paraId="3793330A"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14:paraId="2519E4E5"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lastRenderedPageBreak/>
              <w:t>— does not degrade the VO’s ability to:</w:t>
            </w:r>
          </w:p>
          <w:p w14:paraId="4945B311"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14:paraId="775D43AB" w14:textId="33E48563" w:rsidR="00091827" w:rsidRPr="002C157C" w:rsidRDefault="00091827" w:rsidP="00091827">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14:paraId="4FF9F0BB" w14:textId="790DE5B3"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14:paraId="4B88FD36" w14:textId="77777777" w:rsidR="00091827" w:rsidRPr="002C157C" w:rsidRDefault="00091827" w:rsidP="00091827">
            <w:pPr>
              <w:rPr>
                <w:rFonts w:ascii="Times New Roman" w:hAnsi="Times New Roman"/>
                <w:sz w:val="24"/>
                <w:szCs w:val="24"/>
              </w:rPr>
            </w:pPr>
          </w:p>
        </w:tc>
      </w:tr>
      <w:tr w:rsidR="00091827" w:rsidRPr="00BD2C5C" w14:paraId="2EF56323" w14:textId="6166D762" w:rsidTr="007D6479">
        <w:tc>
          <w:tcPr>
            <w:tcW w:w="1823" w:type="dxa"/>
            <w:vMerge/>
            <w:shd w:val="clear" w:color="auto" w:fill="F7CAAC" w:themeFill="accent2" w:themeFillTint="66"/>
            <w:vAlign w:val="center"/>
          </w:tcPr>
          <w:p w14:paraId="6A6B7D88"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14:paraId="69CE05D8" w14:textId="77777777" w:rsidR="000731F5"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w:t>
            </w:r>
            <w:r w:rsidRPr="006850F7">
              <w:rPr>
                <w:rFonts w:ascii="Times New Roman" w:hAnsi="Times New Roman"/>
                <w:sz w:val="24"/>
                <w:szCs w:val="24"/>
              </w:rPr>
              <w:t>on demonstrations or simulations.</w:t>
            </w:r>
            <w:r w:rsidRPr="006850F7">
              <w:rPr>
                <w:rFonts w:ascii="Times New Roman" w:hAnsi="Times New Roman"/>
                <w:sz w:val="24"/>
                <w:szCs w:val="24"/>
                <w:vertAlign w:val="superscript"/>
              </w:rPr>
              <w:t>1</w:t>
            </w:r>
            <w:r w:rsidRPr="006850F7">
              <w:rPr>
                <w:rFonts w:ascii="Times New Roman" w:hAnsi="Times New Roman"/>
                <w:sz w:val="24"/>
                <w:szCs w:val="24"/>
              </w:rPr>
              <w:t xml:space="preserve"> </w:t>
            </w:r>
          </w:p>
          <w:p w14:paraId="6A321CF3" w14:textId="4B7F32D5" w:rsidR="00091827" w:rsidRDefault="000731F5" w:rsidP="00091827">
            <w:pPr>
              <w:spacing w:after="0" w:line="240" w:lineRule="auto"/>
              <w:jc w:val="left"/>
              <w:rPr>
                <w:rFonts w:ascii="Times New Roman" w:hAnsi="Times New Roman"/>
                <w:sz w:val="24"/>
                <w:szCs w:val="24"/>
              </w:rPr>
            </w:pPr>
            <w:r w:rsidRPr="000731F5">
              <w:rPr>
                <w:rFonts w:ascii="Times New Roman" w:hAnsi="Times New Roman"/>
                <w:sz w:val="24"/>
                <w:szCs w:val="24"/>
              </w:rPr>
              <w:t>In addition, EASA witnesses the HMI evaluation of the UAS and a competent third party witnesses the HMI evaluation of the possible electronic means used by the VO.</w:t>
            </w:r>
          </w:p>
          <w:p w14:paraId="4A4AB872" w14:textId="12568525" w:rsidR="00091827" w:rsidRPr="006850F7" w:rsidRDefault="00091827" w:rsidP="00091827">
            <w:pPr>
              <w:spacing w:after="0" w:line="240" w:lineRule="auto"/>
              <w:jc w:val="left"/>
              <w:rPr>
                <w:rFonts w:ascii="Times New Roman" w:hAnsi="Times New Roman"/>
                <w:i/>
                <w:iCs/>
                <w:sz w:val="18"/>
                <w:szCs w:val="18"/>
              </w:rPr>
            </w:pPr>
            <w:r w:rsidRPr="006850F7">
              <w:rPr>
                <w:rFonts w:ascii="Times New Roman" w:hAnsi="Times New Roman"/>
                <w:i/>
                <w:iCs/>
                <w:sz w:val="18"/>
                <w:szCs w:val="18"/>
              </w:rPr>
              <w:t>1 When simulation is performed, the validity of the targeted environment that is used in the simulation needs to be justified.</w:t>
            </w:r>
          </w:p>
        </w:tc>
        <w:tc>
          <w:tcPr>
            <w:tcW w:w="2758" w:type="dxa"/>
            <w:shd w:val="clear" w:color="auto" w:fill="FBE4D5" w:themeFill="accent2" w:themeFillTint="33"/>
          </w:tcPr>
          <w:p w14:paraId="2F92D4AB" w14:textId="13621D0A"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14:paraId="4161B17A" w14:textId="77777777" w:rsidR="00091827" w:rsidRPr="002C157C" w:rsidRDefault="00091827" w:rsidP="00091827">
            <w:pPr>
              <w:rPr>
                <w:rFonts w:ascii="Times New Roman" w:hAnsi="Times New Roman"/>
                <w:sz w:val="24"/>
                <w:szCs w:val="24"/>
              </w:rPr>
            </w:pPr>
          </w:p>
        </w:tc>
      </w:tr>
      <w:tr w:rsidR="00091827" w:rsidRPr="00BD2C5C" w14:paraId="11ED7DFA" w14:textId="5BE27E38" w:rsidTr="007D6479">
        <w:tc>
          <w:tcPr>
            <w:tcW w:w="1823" w:type="dxa"/>
            <w:vMerge w:val="restart"/>
            <w:shd w:val="clear" w:color="auto" w:fill="F7CAAC" w:themeFill="accent2" w:themeFillTint="66"/>
            <w:vAlign w:val="center"/>
          </w:tcPr>
          <w:p w14:paraId="16E90657" w14:textId="77777777"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14:paraId="04A4FC2B"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86AB8D0" w14:textId="411E161B" w:rsidR="00091827" w:rsidRPr="00BD2C5C" w:rsidRDefault="00091827" w:rsidP="00091827">
            <w:pPr>
              <w:spacing w:after="0" w:line="240" w:lineRule="auto"/>
              <w:jc w:val="center"/>
              <w:rPr>
                <w:rFonts w:ascii="Times New Roman" w:hAnsi="Times New Roman"/>
                <w:sz w:val="24"/>
                <w:szCs w:val="24"/>
              </w:rPr>
            </w:pPr>
            <w:r w:rsidRPr="00091827">
              <w:rPr>
                <w:rFonts w:ascii="Times New Roman" w:hAnsi="Times New Roman"/>
                <w:sz w:val="24"/>
                <w:szCs w:val="24"/>
              </w:rPr>
              <w:t>High</w:t>
            </w:r>
          </w:p>
        </w:tc>
        <w:tc>
          <w:tcPr>
            <w:tcW w:w="5567" w:type="dxa"/>
          </w:tcPr>
          <w:p w14:paraId="4140F06F"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091827" w:rsidRPr="00D434E6" w:rsidRDefault="00091827" w:rsidP="00091827">
            <w:pPr>
              <w:spacing w:after="0" w:line="240" w:lineRule="auto"/>
              <w:rPr>
                <w:rFonts w:ascii="Times New Roman" w:hAnsi="Times New Roman"/>
                <w:sz w:val="24"/>
                <w:szCs w:val="24"/>
                <w:lang w:val="en-US"/>
              </w:rPr>
            </w:pPr>
          </w:p>
        </w:tc>
        <w:tc>
          <w:tcPr>
            <w:tcW w:w="2420" w:type="dxa"/>
          </w:tcPr>
          <w:p w14:paraId="1B110F93"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1D1918D3" w14:textId="788F3D16" w:rsidTr="007D6479">
        <w:tc>
          <w:tcPr>
            <w:tcW w:w="1823" w:type="dxa"/>
            <w:vMerge/>
            <w:shd w:val="clear" w:color="auto" w:fill="F7CAAC" w:themeFill="accent2" w:themeFillTint="66"/>
            <w:vAlign w:val="center"/>
          </w:tcPr>
          <w:p w14:paraId="5F069A30"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1B561063"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4FBF5D7C" w14:textId="77777777" w:rsidR="00091827" w:rsidRPr="00BD2C5C" w:rsidRDefault="00091827" w:rsidP="00091827">
            <w:pPr>
              <w:spacing w:after="0" w:line="240" w:lineRule="auto"/>
              <w:rPr>
                <w:rFonts w:ascii="Times New Roman" w:hAnsi="Times New Roman"/>
                <w:sz w:val="24"/>
                <w:szCs w:val="24"/>
              </w:rPr>
            </w:pPr>
          </w:p>
        </w:tc>
        <w:tc>
          <w:tcPr>
            <w:tcW w:w="5567" w:type="dxa"/>
          </w:tcPr>
          <w:p w14:paraId="7B724EBC"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14:paraId="6B4389B1"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Procedures to evaluate environmental conditions before and during the mission (</w:t>
            </w:r>
            <w:proofErr w:type="gramStart"/>
            <w:r w:rsidRPr="00212979">
              <w:rPr>
                <w:rFonts w:ascii="Times New Roman" w:hAnsi="Times New Roman"/>
                <w:sz w:val="24"/>
                <w:szCs w:val="24"/>
              </w:rPr>
              <w:t>i.e.</w:t>
            </w:r>
            <w:proofErr w:type="gramEnd"/>
            <w:r w:rsidRPr="00212979">
              <w:rPr>
                <w:rFonts w:ascii="Times New Roman" w:hAnsi="Times New Roman"/>
                <w:sz w:val="24"/>
                <w:szCs w:val="24"/>
              </w:rPr>
              <w:t xml:space="preserve"> real-time evaluation) are available and include assessment of meteorological conditions (METAR, TAFOR, etc.) with a simple recording system.</w:t>
            </w:r>
          </w:p>
        </w:tc>
        <w:tc>
          <w:tcPr>
            <w:tcW w:w="2758" w:type="dxa"/>
          </w:tcPr>
          <w:p w14:paraId="19062DD6" w14:textId="260A951E" w:rsidR="00091827" w:rsidRPr="00D434E6" w:rsidRDefault="00091827" w:rsidP="00091827">
            <w:pPr>
              <w:spacing w:after="0" w:line="240" w:lineRule="auto"/>
              <w:rPr>
                <w:rFonts w:ascii="Times New Roman" w:hAnsi="Times New Roman"/>
                <w:sz w:val="24"/>
                <w:szCs w:val="24"/>
                <w:lang w:val="en-US"/>
              </w:rPr>
            </w:pPr>
          </w:p>
        </w:tc>
        <w:tc>
          <w:tcPr>
            <w:tcW w:w="2420" w:type="dxa"/>
          </w:tcPr>
          <w:p w14:paraId="2A276829"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74EA4D89" w14:textId="44D3A76A" w:rsidTr="007D6479">
        <w:tc>
          <w:tcPr>
            <w:tcW w:w="1823" w:type="dxa"/>
            <w:vMerge/>
            <w:shd w:val="clear" w:color="auto" w:fill="F7CAAC" w:themeFill="accent2" w:themeFillTint="66"/>
            <w:vAlign w:val="center"/>
          </w:tcPr>
          <w:p w14:paraId="66DA255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59D6D6B7"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21F80419" w14:textId="77777777" w:rsidR="00091827" w:rsidRPr="00BD2C5C" w:rsidRDefault="00091827" w:rsidP="00091827">
            <w:pPr>
              <w:spacing w:after="0" w:line="240" w:lineRule="auto"/>
              <w:rPr>
                <w:rFonts w:ascii="Times New Roman" w:hAnsi="Times New Roman"/>
                <w:sz w:val="24"/>
                <w:szCs w:val="24"/>
              </w:rPr>
            </w:pPr>
          </w:p>
        </w:tc>
        <w:tc>
          <w:tcPr>
            <w:tcW w:w="5567" w:type="dxa"/>
          </w:tcPr>
          <w:p w14:paraId="42C1EFD9"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14:paraId="251B3D96"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091827" w:rsidRPr="00BD2C5C" w:rsidRDefault="00091827" w:rsidP="00091827">
            <w:pPr>
              <w:spacing w:after="0" w:line="240" w:lineRule="auto"/>
              <w:rPr>
                <w:rFonts w:ascii="Times New Roman" w:hAnsi="Times New Roman"/>
                <w:sz w:val="24"/>
                <w:szCs w:val="24"/>
              </w:rPr>
            </w:pPr>
          </w:p>
        </w:tc>
        <w:tc>
          <w:tcPr>
            <w:tcW w:w="2420" w:type="dxa"/>
          </w:tcPr>
          <w:p w14:paraId="06CA6208"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3848B352" w14:textId="1D1F7C30" w:rsidTr="007D6479">
        <w:tc>
          <w:tcPr>
            <w:tcW w:w="1823" w:type="dxa"/>
            <w:vMerge/>
            <w:shd w:val="clear" w:color="auto" w:fill="F7CAAC" w:themeFill="accent2" w:themeFillTint="66"/>
            <w:vAlign w:val="center"/>
          </w:tcPr>
          <w:p w14:paraId="5BAD643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091827" w:rsidRPr="00BD2C5C" w:rsidRDefault="00091827" w:rsidP="00091827">
            <w:pPr>
              <w:spacing w:after="0" w:line="240" w:lineRule="auto"/>
              <w:rPr>
                <w:rFonts w:ascii="Times New Roman" w:hAnsi="Times New Roman"/>
                <w:sz w:val="24"/>
                <w:szCs w:val="24"/>
              </w:rPr>
            </w:pPr>
          </w:p>
        </w:tc>
        <w:tc>
          <w:tcPr>
            <w:tcW w:w="5567" w:type="dxa"/>
          </w:tcPr>
          <w:p w14:paraId="225C647E"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4D880B7E" w14:textId="3935D1A7" w:rsidR="00091827" w:rsidRPr="00AA726A"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tcPr>
          <w:p w14:paraId="2B09F6AA" w14:textId="5AAE3229" w:rsidR="00091827" w:rsidRPr="00BD2C5C" w:rsidRDefault="00091827" w:rsidP="00091827">
            <w:pPr>
              <w:spacing w:after="0" w:line="240" w:lineRule="auto"/>
              <w:rPr>
                <w:rFonts w:ascii="Times New Roman" w:hAnsi="Times New Roman"/>
                <w:sz w:val="24"/>
                <w:szCs w:val="24"/>
              </w:rPr>
            </w:pPr>
          </w:p>
        </w:tc>
        <w:tc>
          <w:tcPr>
            <w:tcW w:w="2420" w:type="dxa"/>
          </w:tcPr>
          <w:p w14:paraId="5BEC0884" w14:textId="77777777" w:rsidR="00091827" w:rsidRDefault="00091827" w:rsidP="00091827">
            <w:pPr>
              <w:spacing w:after="0" w:line="240" w:lineRule="auto"/>
              <w:rPr>
                <w:rFonts w:ascii="Times New Roman" w:hAnsi="Times New Roman"/>
                <w:sz w:val="24"/>
                <w:szCs w:val="24"/>
              </w:rPr>
            </w:pPr>
          </w:p>
        </w:tc>
      </w:tr>
      <w:tr w:rsidR="00091827" w:rsidRPr="00BD2C5C" w14:paraId="43358F39" w14:textId="090F89F2" w:rsidTr="007D6479">
        <w:tc>
          <w:tcPr>
            <w:tcW w:w="1823" w:type="dxa"/>
            <w:vMerge/>
            <w:shd w:val="clear" w:color="auto" w:fill="F7CAAC" w:themeFill="accent2" w:themeFillTint="66"/>
            <w:vAlign w:val="center"/>
          </w:tcPr>
          <w:p w14:paraId="58142947"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1880767E"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134E7041" w14:textId="77777777" w:rsidR="00091827" w:rsidRPr="00BD2C5C" w:rsidRDefault="00091827" w:rsidP="00091827">
            <w:pPr>
              <w:spacing w:after="0" w:line="240" w:lineRule="auto"/>
              <w:rPr>
                <w:rFonts w:ascii="Times New Roman" w:hAnsi="Times New Roman"/>
                <w:sz w:val="24"/>
                <w:szCs w:val="24"/>
              </w:rPr>
            </w:pPr>
          </w:p>
        </w:tc>
        <w:tc>
          <w:tcPr>
            <w:tcW w:w="5567" w:type="dxa"/>
          </w:tcPr>
          <w:p w14:paraId="43353518"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14:paraId="09824C1B" w14:textId="1CAE7879"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14:paraId="4081F83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14:paraId="13F290DE"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lastRenderedPageBreak/>
              <w:t>=</w:t>
            </w:r>
            <w:r w:rsidRPr="00BA4BB9">
              <w:rPr>
                <w:rFonts w:ascii="Times New Roman" w:hAnsi="Times New Roman"/>
                <w:sz w:val="24"/>
                <w:szCs w:val="24"/>
              </w:rPr>
              <w:t xml:space="preserve"> Dedicated flight tests, or </w:t>
            </w:r>
          </w:p>
          <w:p w14:paraId="0A86CB03"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p w14:paraId="3893DFD9"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66EA2B9B"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Flight tests performed to validate the procedures cover the complete flight envelope or are proven to be conservative. </w:t>
            </w:r>
          </w:p>
          <w:p w14:paraId="7A92F3BC" w14:textId="4097D5B1"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procedures, flight tests and simulations are validated by a competent third party.</w:t>
            </w:r>
          </w:p>
        </w:tc>
        <w:tc>
          <w:tcPr>
            <w:tcW w:w="2758" w:type="dxa"/>
          </w:tcPr>
          <w:p w14:paraId="37EE1201" w14:textId="67C74069" w:rsidR="00091827" w:rsidRPr="00BD2C5C" w:rsidRDefault="00091827" w:rsidP="00091827">
            <w:pPr>
              <w:spacing w:after="0" w:line="240" w:lineRule="auto"/>
              <w:rPr>
                <w:rFonts w:ascii="Times New Roman" w:hAnsi="Times New Roman"/>
                <w:sz w:val="24"/>
                <w:szCs w:val="24"/>
              </w:rPr>
            </w:pPr>
          </w:p>
        </w:tc>
        <w:tc>
          <w:tcPr>
            <w:tcW w:w="2420" w:type="dxa"/>
          </w:tcPr>
          <w:p w14:paraId="342BC229" w14:textId="77777777" w:rsidR="00091827" w:rsidRDefault="00091827" w:rsidP="00091827">
            <w:pPr>
              <w:spacing w:after="0" w:line="240" w:lineRule="auto"/>
              <w:rPr>
                <w:rFonts w:ascii="Times New Roman" w:hAnsi="Times New Roman"/>
                <w:sz w:val="24"/>
                <w:szCs w:val="24"/>
              </w:rPr>
            </w:pPr>
          </w:p>
        </w:tc>
      </w:tr>
      <w:tr w:rsidR="00091827" w:rsidRPr="00BD2C5C" w14:paraId="17B6B396" w14:textId="0DC4700C" w:rsidTr="007D6479">
        <w:tc>
          <w:tcPr>
            <w:tcW w:w="1823" w:type="dxa"/>
            <w:vMerge/>
            <w:shd w:val="clear" w:color="auto" w:fill="F7CAAC" w:themeFill="accent2" w:themeFillTint="66"/>
            <w:vAlign w:val="center"/>
          </w:tcPr>
          <w:p w14:paraId="78C455E5"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14:paraId="063D6CE1" w14:textId="77777777" w:rsidR="00091827" w:rsidRDefault="00091827" w:rsidP="00091827">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71F4A836" w14:textId="77777777" w:rsidR="00091827"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 xml:space="preserve">A competent third party: </w:t>
            </w:r>
          </w:p>
          <w:p w14:paraId="1EAD7C76" w14:textId="77777777" w:rsidR="00091827"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Validates the training syllabus. </w:t>
            </w:r>
          </w:p>
          <w:p w14:paraId="7D8699E0" w14:textId="008C8BF2" w:rsidR="00091827" w:rsidRPr="00BD2C5C"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Verifies the remote crew competencies.</w:t>
            </w:r>
          </w:p>
        </w:tc>
        <w:tc>
          <w:tcPr>
            <w:tcW w:w="2758" w:type="dxa"/>
            <w:tcBorders>
              <w:bottom w:val="single" w:sz="4" w:space="0" w:color="auto"/>
            </w:tcBorders>
          </w:tcPr>
          <w:p w14:paraId="7614D184" w14:textId="61FEDD1A"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091827" w:rsidRDefault="00091827" w:rsidP="00091827">
            <w:pPr>
              <w:spacing w:after="0" w:line="240" w:lineRule="auto"/>
              <w:rPr>
                <w:rFonts w:ascii="Times New Roman" w:hAnsi="Times New Roman"/>
                <w:sz w:val="24"/>
                <w:szCs w:val="24"/>
              </w:rPr>
            </w:pPr>
          </w:p>
        </w:tc>
      </w:tr>
      <w:tr w:rsidR="00091827" w:rsidRPr="00BD2C5C" w14:paraId="77B7927A" w14:textId="7A96292A" w:rsidTr="007D6479">
        <w:tc>
          <w:tcPr>
            <w:tcW w:w="1823" w:type="dxa"/>
            <w:vMerge w:val="restart"/>
            <w:shd w:val="clear" w:color="auto" w:fill="F7CAAC" w:themeFill="accent2" w:themeFillTint="66"/>
            <w:vAlign w:val="center"/>
          </w:tcPr>
          <w:p w14:paraId="57143411" w14:textId="77777777" w:rsidR="00091827"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14:paraId="3D1E6151" w14:textId="77777777"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14:paraId="518844E7"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C84202" w14:textId="19CF6A7C"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14:paraId="64993CBD" w14:textId="6CC6A8D1"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is designed using environmental standards considered adequate by the competent authority and/or in accordance with a means of compliance acceptable to that authority.</w:t>
            </w:r>
          </w:p>
        </w:tc>
        <w:tc>
          <w:tcPr>
            <w:tcW w:w="2758" w:type="dxa"/>
            <w:shd w:val="clear" w:color="auto" w:fill="FBE4D5" w:themeFill="accent2" w:themeFillTint="33"/>
          </w:tcPr>
          <w:p w14:paraId="65BBFBCB" w14:textId="5CAB7595"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6DB61FC0"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615D9FE4" w14:textId="7EECED60" w:rsidTr="007D6479">
        <w:tc>
          <w:tcPr>
            <w:tcW w:w="1823" w:type="dxa"/>
            <w:vMerge/>
            <w:shd w:val="clear" w:color="auto" w:fill="F7CAAC" w:themeFill="accent2" w:themeFillTint="66"/>
            <w:vAlign w:val="center"/>
          </w:tcPr>
          <w:p w14:paraId="587B5C90"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14:paraId="6D9E1928"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5DB8ED47" w14:textId="62B01B73"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1A73A3BF" w14:textId="54D1F8CE"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625B79FA" w14:textId="77777777" w:rsidR="00091827" w:rsidRPr="00BD2C5C" w:rsidRDefault="00091827" w:rsidP="00091827">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7D6479" w:rsidRDefault="00982474" w:rsidP="00982474">
      <w:pPr>
        <w:spacing w:after="0" w:line="240" w:lineRule="auto"/>
        <w:rPr>
          <w:rFonts w:ascii="Times New Roman" w:hAnsi="Times New Roman"/>
          <w:sz w:val="24"/>
          <w:szCs w:val="24"/>
          <w:lang w:eastAsia="bg-BG"/>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8"/>
      </w:tblGrid>
      <w:tr w:rsidR="00982474" w:rsidRPr="007D6479" w14:paraId="2D18442A" w14:textId="77777777" w:rsidTr="007D6479">
        <w:tc>
          <w:tcPr>
            <w:tcW w:w="15168" w:type="dxa"/>
            <w:shd w:val="clear" w:color="auto" w:fill="D9D9D9" w:themeFill="background1" w:themeFillShade="D9"/>
          </w:tcPr>
          <w:p w14:paraId="12143A96" w14:textId="2EAEF464" w:rsidR="00982474" w:rsidRPr="007D6479" w:rsidRDefault="00982474" w:rsidP="004D6D23">
            <w:pPr>
              <w:spacing w:after="0" w:line="240" w:lineRule="auto"/>
              <w:rPr>
                <w:rFonts w:ascii="Times New Roman" w:eastAsia="Calibri" w:hAnsi="Times New Roman"/>
                <w:sz w:val="24"/>
                <w:szCs w:val="24"/>
                <w:lang w:val="bg-BG" w:eastAsia="bg-BG"/>
              </w:rPr>
            </w:pPr>
            <w:r w:rsidRPr="007D6479">
              <w:rPr>
                <w:rFonts w:ascii="Times New Roman" w:eastAsia="Calibri" w:hAnsi="Times New Roman"/>
                <w:sz w:val="24"/>
                <w:szCs w:val="24"/>
                <w:lang w:val="bg-BG" w:eastAsia="bg-BG"/>
              </w:rPr>
              <w:t xml:space="preserve">Обобщение на констатациите:                                                                                                                                      </w:t>
            </w:r>
            <w:r w:rsidRPr="007D6479">
              <w:rPr>
                <w:rFonts w:ascii="Times New Roman" w:eastAsia="Calibri" w:hAnsi="Times New Roman"/>
                <w:i/>
                <w:sz w:val="24"/>
                <w:szCs w:val="24"/>
                <w:lang w:val="bg-BG" w:eastAsia="bg-BG"/>
              </w:rPr>
              <w:t>Попълва се от ГД ГВА</w:t>
            </w:r>
          </w:p>
        </w:tc>
      </w:tr>
      <w:tr w:rsidR="00982474" w:rsidRPr="007D6479" w14:paraId="610C6CD4" w14:textId="77777777" w:rsidTr="007D6479">
        <w:tc>
          <w:tcPr>
            <w:tcW w:w="15168" w:type="dxa"/>
            <w:shd w:val="clear" w:color="auto" w:fill="auto"/>
          </w:tcPr>
          <w:p w14:paraId="16FBD787" w14:textId="77777777" w:rsidR="00982474" w:rsidRPr="007D6479" w:rsidRDefault="00982474" w:rsidP="004D6D23">
            <w:pPr>
              <w:spacing w:after="0" w:line="240" w:lineRule="auto"/>
              <w:rPr>
                <w:rFonts w:ascii="Times New Roman" w:eastAsia="Calibri" w:hAnsi="Times New Roman"/>
                <w:sz w:val="24"/>
                <w:szCs w:val="24"/>
                <w:lang w:val="bg-BG" w:eastAsia="bg-BG"/>
              </w:rPr>
            </w:pPr>
          </w:p>
          <w:p w14:paraId="56880878" w14:textId="77777777" w:rsidR="00982474" w:rsidRPr="007D6479" w:rsidRDefault="00982474" w:rsidP="004D6D23">
            <w:pPr>
              <w:spacing w:after="0" w:line="240" w:lineRule="auto"/>
              <w:rPr>
                <w:rFonts w:ascii="Times New Roman" w:eastAsia="Calibri" w:hAnsi="Times New Roman"/>
                <w:sz w:val="24"/>
                <w:szCs w:val="24"/>
                <w:lang w:val="bg-BG" w:eastAsia="bg-BG"/>
              </w:rPr>
            </w:pPr>
          </w:p>
          <w:p w14:paraId="3BB9C6CD" w14:textId="77777777" w:rsidR="00982474" w:rsidRPr="007D6479" w:rsidRDefault="00982474" w:rsidP="004D6D23">
            <w:pPr>
              <w:spacing w:after="0" w:line="240" w:lineRule="auto"/>
              <w:rPr>
                <w:rFonts w:ascii="Times New Roman" w:eastAsia="Calibri" w:hAnsi="Times New Roman"/>
                <w:sz w:val="24"/>
                <w:szCs w:val="24"/>
                <w:lang w:val="bg-BG" w:eastAsia="bg-BG"/>
              </w:rPr>
            </w:pPr>
          </w:p>
        </w:tc>
      </w:tr>
    </w:tbl>
    <w:p w14:paraId="34B7F05C" w14:textId="77777777" w:rsidR="00982474" w:rsidRPr="007D6479" w:rsidRDefault="00982474" w:rsidP="00982474">
      <w:pPr>
        <w:spacing w:after="0" w:line="240" w:lineRule="auto"/>
        <w:rPr>
          <w:sz w:val="24"/>
          <w:szCs w:val="24"/>
          <w:lang w:val="bg-BG"/>
        </w:rPr>
      </w:pPr>
    </w:p>
    <w:p w14:paraId="0F8CD01E" w14:textId="77777777" w:rsidR="00982474" w:rsidRPr="007D6479" w:rsidRDefault="00982474" w:rsidP="00982474">
      <w:pPr>
        <w:spacing w:after="0" w:line="240" w:lineRule="auto"/>
        <w:rPr>
          <w:sz w:val="24"/>
          <w:szCs w:val="24"/>
          <w:lang w:val="bg-BG"/>
        </w:rPr>
      </w:pPr>
    </w:p>
    <w:p w14:paraId="2818C872" w14:textId="77777777" w:rsidR="00982474" w:rsidRPr="007D6479" w:rsidRDefault="00982474" w:rsidP="00982474">
      <w:pPr>
        <w:spacing w:after="0" w:line="240" w:lineRule="auto"/>
        <w:rPr>
          <w:sz w:val="24"/>
          <w:szCs w:val="24"/>
          <w:lang w:val="bg-BG"/>
        </w:rPr>
      </w:pPr>
    </w:p>
    <w:p w14:paraId="59CE8412" w14:textId="77777777" w:rsidR="00982474" w:rsidRPr="007D6479" w:rsidRDefault="00982474" w:rsidP="00982474">
      <w:pPr>
        <w:spacing w:after="0" w:line="240" w:lineRule="auto"/>
        <w:rPr>
          <w:sz w:val="24"/>
          <w:szCs w:val="24"/>
          <w:lang w:val="bg-BG"/>
        </w:rPr>
      </w:pPr>
    </w:p>
    <w:tbl>
      <w:tblPr>
        <w:tblW w:w="15259" w:type="dxa"/>
        <w:tblInd w:w="-567" w:type="dxa"/>
        <w:tblLayout w:type="fixed"/>
        <w:tblCellMar>
          <w:left w:w="70" w:type="dxa"/>
          <w:right w:w="70" w:type="dxa"/>
        </w:tblCellMar>
        <w:tblLook w:val="0000" w:firstRow="0" w:lastRow="0" w:firstColumn="0" w:lastColumn="0" w:noHBand="0" w:noVBand="0"/>
      </w:tblPr>
      <w:tblGrid>
        <w:gridCol w:w="4395"/>
        <w:gridCol w:w="4147"/>
        <w:gridCol w:w="820"/>
        <w:gridCol w:w="5897"/>
      </w:tblGrid>
      <w:tr w:rsidR="00982474" w:rsidRPr="007D6479" w14:paraId="219CD022" w14:textId="77777777" w:rsidTr="007D6479">
        <w:trPr>
          <w:trHeight w:val="367"/>
        </w:trPr>
        <w:tc>
          <w:tcPr>
            <w:tcW w:w="4395" w:type="dxa"/>
            <w:tcBorders>
              <w:top w:val="nil"/>
              <w:bottom w:val="nil"/>
              <w:right w:val="nil"/>
            </w:tcBorders>
            <w:vAlign w:val="center"/>
          </w:tcPr>
          <w:p w14:paraId="62AD8B64"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7D6479"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7D6479"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 xml:space="preserve">Проверено от ГД"ГВА" </w:t>
            </w:r>
          </w:p>
        </w:tc>
      </w:tr>
      <w:tr w:rsidR="00982474" w:rsidRPr="007D6479" w14:paraId="5E33E5CB" w14:textId="77777777" w:rsidTr="007D6479">
        <w:trPr>
          <w:trHeight w:val="391"/>
        </w:trPr>
        <w:tc>
          <w:tcPr>
            <w:tcW w:w="4395" w:type="dxa"/>
            <w:tcBorders>
              <w:top w:val="nil"/>
              <w:bottom w:val="nil"/>
              <w:right w:val="nil"/>
            </w:tcBorders>
            <w:noWrap/>
            <w:vAlign w:val="center"/>
          </w:tcPr>
          <w:p w14:paraId="17E9760E"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7D6479"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7D6479"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Име (инспектор):</w:t>
            </w:r>
          </w:p>
        </w:tc>
      </w:tr>
      <w:tr w:rsidR="00982474" w:rsidRPr="007D6479" w14:paraId="704859BD" w14:textId="77777777" w:rsidTr="007D6479">
        <w:trPr>
          <w:trHeight w:val="367"/>
        </w:trPr>
        <w:tc>
          <w:tcPr>
            <w:tcW w:w="4395" w:type="dxa"/>
            <w:tcBorders>
              <w:bottom w:val="nil"/>
            </w:tcBorders>
            <w:vAlign w:val="center"/>
          </w:tcPr>
          <w:p w14:paraId="4CD1F08F" w14:textId="77777777" w:rsidR="00982474"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Подпис:</w:t>
            </w:r>
          </w:p>
          <w:p w14:paraId="08038B6B" w14:textId="6B3CDCEA" w:rsidR="000133A9" w:rsidRPr="007D6479" w:rsidRDefault="000133A9" w:rsidP="004D6D23">
            <w:pPr>
              <w:spacing w:after="0" w:line="240" w:lineRule="auto"/>
              <w:rPr>
                <w:rFonts w:ascii="Times New Roman" w:hAnsi="Times New Roman"/>
                <w:sz w:val="24"/>
                <w:szCs w:val="24"/>
                <w:lang w:val="bg-BG"/>
              </w:rPr>
            </w:pPr>
            <w:r>
              <w:rPr>
                <w:sz w:val="20"/>
                <w:szCs w:val="20"/>
              </w:rPr>
              <w:lastRenderedPageBreak/>
              <w:pict w14:anchorId="2D067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75pt;height:86.25pt">
                  <v:imagedata r:id="rId7" o:title=""/>
                  <o:lock v:ext="edit" ungrouping="t" rotation="t" cropping="t" verticies="t" grouping="t"/>
                  <o:signatureline v:ext="edit" id="{0E08C2F8-83A2-44C1-943E-40BE6F7B84CB}" provid="{00000000-0000-0000-0000-000000000000}" issignatureline="t"/>
                </v:shape>
              </w:pict>
            </w:r>
          </w:p>
        </w:tc>
        <w:tc>
          <w:tcPr>
            <w:tcW w:w="4147" w:type="dxa"/>
            <w:tcBorders>
              <w:bottom w:val="nil"/>
            </w:tcBorders>
            <w:vAlign w:val="center"/>
          </w:tcPr>
          <w:p w14:paraId="0B084637" w14:textId="77777777" w:rsidR="00982474" w:rsidRPr="007D6479"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7D6479"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Подпис:</w:t>
            </w:r>
          </w:p>
        </w:tc>
      </w:tr>
      <w:tr w:rsidR="00982474" w:rsidRPr="007D6479" w14:paraId="05DA5816" w14:textId="77777777" w:rsidTr="007D6479">
        <w:trPr>
          <w:trHeight w:val="391"/>
        </w:trPr>
        <w:tc>
          <w:tcPr>
            <w:tcW w:w="4395" w:type="dxa"/>
            <w:tcBorders>
              <w:top w:val="nil"/>
              <w:bottom w:val="nil"/>
              <w:right w:val="nil"/>
            </w:tcBorders>
            <w:vAlign w:val="center"/>
          </w:tcPr>
          <w:p w14:paraId="22A78DDD"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Дата:</w:t>
            </w:r>
          </w:p>
        </w:tc>
        <w:tc>
          <w:tcPr>
            <w:tcW w:w="4147" w:type="dxa"/>
            <w:tcBorders>
              <w:top w:val="nil"/>
              <w:left w:val="nil"/>
              <w:bottom w:val="nil"/>
              <w:right w:val="nil"/>
            </w:tcBorders>
            <w:vAlign w:val="center"/>
          </w:tcPr>
          <w:p w14:paraId="10FA27D6" w14:textId="77777777" w:rsidR="00982474" w:rsidRPr="007D6479"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7D6479"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Дата:</w:t>
            </w:r>
          </w:p>
        </w:tc>
      </w:tr>
    </w:tbl>
    <w:p w14:paraId="2471F812" w14:textId="77777777" w:rsidR="00982474" w:rsidRPr="007D6479" w:rsidRDefault="00982474" w:rsidP="00982474">
      <w:pPr>
        <w:rPr>
          <w:rFonts w:ascii="Times New Roman" w:hAnsi="Times New Roman"/>
          <w:sz w:val="24"/>
          <w:szCs w:val="24"/>
          <w:lang w:val="bg-BG"/>
        </w:rPr>
      </w:pPr>
    </w:p>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1B51D5">
      <w:footerReference w:type="default" r:id="rId8"/>
      <w:headerReference w:type="first" r:id="rId9"/>
      <w:footerReference w:type="first" r:id="rId10"/>
      <w:pgSz w:w="16838" w:h="11906" w:orient="landscape"/>
      <w:pgMar w:top="851" w:right="1417" w:bottom="567" w:left="1417" w:header="708" w:footer="1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442A" w14:textId="6F9588C4" w:rsidR="001B51D5" w:rsidRPr="00265054" w:rsidRDefault="00265054" w:rsidP="00265054">
    <w:pPr>
      <w:pStyle w:val="Footer"/>
    </w:pPr>
    <w:r w:rsidRPr="00265054">
      <w:rPr>
        <w:sz w:val="20"/>
        <w:szCs w:val="20"/>
        <w:lang w:val="en-US"/>
      </w:rPr>
      <w:t>SPEC 01.04.0</w:t>
    </w:r>
    <w:r>
      <w:rPr>
        <w:sz w:val="20"/>
        <w:szCs w:val="20"/>
        <w:lang w:val="en-US"/>
      </w:rPr>
      <w:t>6</w:t>
    </w:r>
    <w:r w:rsidRPr="00265054">
      <w:rPr>
        <w:sz w:val="20"/>
        <w:szCs w:val="20"/>
        <w:lang w:val="en-US"/>
      </w:rPr>
      <w:t xml:space="preserve"> Issue </w:t>
    </w:r>
    <w:r w:rsidR="00A34C09" w:rsidRPr="001655CE">
      <w:rPr>
        <w:sz w:val="20"/>
        <w:lang w:val="en-US" w:eastAsia="bg-BG"/>
      </w:rPr>
      <w:t>1.1 (Mar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12F2" w14:textId="4A4A6E17" w:rsidR="001B51D5" w:rsidRPr="00265054" w:rsidRDefault="00265054" w:rsidP="00265054">
    <w:pPr>
      <w:pStyle w:val="Footer"/>
    </w:pPr>
    <w:r w:rsidRPr="00265054">
      <w:rPr>
        <w:sz w:val="20"/>
        <w:szCs w:val="20"/>
        <w:lang w:val="en-US"/>
      </w:rPr>
      <w:t>SPEC 01.04.0</w:t>
    </w:r>
    <w:r>
      <w:rPr>
        <w:sz w:val="20"/>
        <w:szCs w:val="20"/>
        <w:lang w:val="en-US"/>
      </w:rPr>
      <w:t>6</w:t>
    </w:r>
    <w:r w:rsidRPr="00265054">
      <w:rPr>
        <w:sz w:val="20"/>
        <w:szCs w:val="20"/>
        <w:lang w:val="en-US"/>
      </w:rPr>
      <w:t xml:space="preserve"> Issue 1</w:t>
    </w:r>
    <w:r w:rsidR="00C40D0E">
      <w:rPr>
        <w:sz w:val="20"/>
        <w:szCs w:val="20"/>
        <w:lang w:val="bg-BG"/>
      </w:rPr>
      <w:t>.1</w:t>
    </w:r>
    <w:r w:rsidRPr="00265054">
      <w:rPr>
        <w:sz w:val="20"/>
        <w:szCs w:val="20"/>
        <w:lang w:val="en-US"/>
      </w:rPr>
      <w:t xml:space="preserve"> (</w:t>
    </w:r>
    <w:r w:rsidR="00C40D0E">
      <w:rPr>
        <w:sz w:val="20"/>
        <w:szCs w:val="20"/>
        <w:lang w:val="en-US"/>
      </w:rPr>
      <w:t>Mar 2022</w:t>
    </w:r>
    <w:r w:rsidRPr="00265054">
      <w:rPr>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59" w:type="dxa"/>
      <w:jc w:val="center"/>
      <w:tblCellMar>
        <w:left w:w="0" w:type="dxa"/>
        <w:right w:w="0" w:type="dxa"/>
      </w:tblCellMar>
      <w:tblLook w:val="01E0" w:firstRow="1" w:lastRow="1" w:firstColumn="1" w:lastColumn="1" w:noHBand="0" w:noVBand="0"/>
    </w:tblPr>
    <w:tblGrid>
      <w:gridCol w:w="2670"/>
      <w:gridCol w:w="11789"/>
    </w:tblGrid>
    <w:tr w:rsidR="0071535B" w:rsidRPr="0071535B" w14:paraId="15404759" w14:textId="77777777" w:rsidTr="00E9063A">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789" w:type="dxa"/>
          <w:shd w:val="clear" w:color="auto" w:fill="auto"/>
          <w:vAlign w:val="center"/>
        </w:tcPr>
        <w:p w14:paraId="24B8FC1B" w14:textId="6EEDF9F2" w:rsidR="00E9063A" w:rsidRPr="00E9063A" w:rsidRDefault="00E9063A" w:rsidP="00E9063A">
          <w:pPr>
            <w:spacing w:after="0" w:line="240" w:lineRule="auto"/>
            <w:ind w:right="-285"/>
            <w:jc w:val="center"/>
            <w:rPr>
              <w:rFonts w:ascii="Times New Roman" w:hAnsi="Times New Roman"/>
              <w:b/>
              <w:sz w:val="32"/>
              <w:szCs w:val="32"/>
              <w:lang w:val="bg-BG"/>
            </w:rPr>
          </w:pPr>
          <w:r w:rsidRPr="00E9063A">
            <w:rPr>
              <w:rFonts w:ascii="Times New Roman" w:hAnsi="Times New Roman"/>
              <w:b/>
              <w:sz w:val="32"/>
              <w:szCs w:val="32"/>
              <w:lang w:val="bg-BG"/>
            </w:rPr>
            <w:t>Досие за съответствие с оценката на експлоатационния риск (SORA) SAIL V</w:t>
          </w:r>
          <w:r w:rsidR="00AA5DD1">
            <w:rPr>
              <w:rFonts w:ascii="Times New Roman" w:hAnsi="Times New Roman"/>
              <w:b/>
              <w:sz w:val="32"/>
              <w:szCs w:val="32"/>
              <w:lang w:val="en-US"/>
            </w:rPr>
            <w:t>I</w:t>
          </w:r>
          <w:r w:rsidRPr="00E9063A">
            <w:rPr>
              <w:rFonts w:ascii="Times New Roman" w:hAnsi="Times New Roman"/>
              <w:b/>
              <w:sz w:val="32"/>
              <w:szCs w:val="32"/>
              <w:lang w:val="bg-BG"/>
            </w:rPr>
            <w:t>/</w:t>
          </w:r>
        </w:p>
        <w:p w14:paraId="566C5686" w14:textId="675CB514" w:rsidR="0071535B" w:rsidRPr="00AA5DD1" w:rsidRDefault="00E9063A" w:rsidP="00E9063A">
          <w:pPr>
            <w:spacing w:after="0" w:line="240" w:lineRule="auto"/>
            <w:jc w:val="center"/>
            <w:rPr>
              <w:rFonts w:ascii="Arial Narrow" w:hAnsi="Arial Narrow"/>
              <w:b/>
              <w:i/>
              <w:sz w:val="32"/>
              <w:szCs w:val="32"/>
              <w:lang w:val="en-US"/>
            </w:rPr>
          </w:pPr>
          <w:proofErr w:type="spellStart"/>
          <w:r w:rsidRPr="00E9063A">
            <w:rPr>
              <w:rFonts w:ascii="Times New Roman" w:hAnsi="Times New Roman"/>
              <w:b/>
              <w:sz w:val="32"/>
              <w:szCs w:val="32"/>
              <w:lang w:val="bg-BG"/>
            </w:rPr>
            <w:t>Compliance</w:t>
          </w:r>
          <w:proofErr w:type="spellEnd"/>
          <w:r w:rsidRPr="00E9063A">
            <w:rPr>
              <w:rFonts w:ascii="Times New Roman" w:hAnsi="Times New Roman"/>
              <w:b/>
              <w:sz w:val="32"/>
              <w:szCs w:val="32"/>
              <w:lang w:val="bg-BG"/>
            </w:rPr>
            <w:t xml:space="preserve"> </w:t>
          </w:r>
          <w:proofErr w:type="spellStart"/>
          <w:r w:rsidRPr="00E9063A">
            <w:rPr>
              <w:rFonts w:ascii="Times New Roman" w:hAnsi="Times New Roman"/>
              <w:b/>
              <w:sz w:val="32"/>
              <w:szCs w:val="32"/>
              <w:lang w:val="bg-BG"/>
            </w:rPr>
            <w:t>evidence</w:t>
          </w:r>
          <w:proofErr w:type="spellEnd"/>
          <w:r w:rsidRPr="00E9063A">
            <w:rPr>
              <w:rFonts w:ascii="Times New Roman" w:hAnsi="Times New Roman"/>
              <w:b/>
              <w:sz w:val="32"/>
              <w:szCs w:val="32"/>
              <w:lang w:val="bg-BG"/>
            </w:rPr>
            <w:t xml:space="preserve"> </w:t>
          </w:r>
          <w:proofErr w:type="spellStart"/>
          <w:r w:rsidRPr="00E9063A">
            <w:rPr>
              <w:rFonts w:ascii="Times New Roman" w:hAnsi="Times New Roman"/>
              <w:b/>
              <w:sz w:val="32"/>
              <w:szCs w:val="32"/>
              <w:lang w:val="bg-BG"/>
            </w:rPr>
            <w:t>file</w:t>
          </w:r>
          <w:proofErr w:type="spellEnd"/>
          <w:r w:rsidRPr="00E9063A">
            <w:rPr>
              <w:rFonts w:ascii="Times New Roman" w:hAnsi="Times New Roman"/>
              <w:b/>
              <w:sz w:val="32"/>
              <w:szCs w:val="32"/>
              <w:lang w:val="bg-BG"/>
            </w:rPr>
            <w:t xml:space="preserve"> SAIL V</w:t>
          </w:r>
          <w:r w:rsidR="00AA5DD1">
            <w:rPr>
              <w:rFonts w:ascii="Times New Roman" w:hAnsi="Times New Roman"/>
              <w:b/>
              <w:sz w:val="32"/>
              <w:szCs w:val="32"/>
              <w:lang w:val="en-US"/>
            </w:rPr>
            <w:t>I</w:t>
          </w:r>
        </w:p>
      </w:tc>
    </w:tr>
  </w:tbl>
  <w:p w14:paraId="53582C12" w14:textId="77777777"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133A9"/>
    <w:rsid w:val="00053AF2"/>
    <w:rsid w:val="00053BC0"/>
    <w:rsid w:val="00054024"/>
    <w:rsid w:val="000560B4"/>
    <w:rsid w:val="000731F5"/>
    <w:rsid w:val="000743CA"/>
    <w:rsid w:val="000818CE"/>
    <w:rsid w:val="00083ABE"/>
    <w:rsid w:val="00087E6B"/>
    <w:rsid w:val="00091827"/>
    <w:rsid w:val="000A5199"/>
    <w:rsid w:val="000F5041"/>
    <w:rsid w:val="001046F3"/>
    <w:rsid w:val="00107FE4"/>
    <w:rsid w:val="00127858"/>
    <w:rsid w:val="00151EE8"/>
    <w:rsid w:val="00157EBB"/>
    <w:rsid w:val="001768E6"/>
    <w:rsid w:val="001A38AF"/>
    <w:rsid w:val="001A4962"/>
    <w:rsid w:val="001B51D5"/>
    <w:rsid w:val="001C09CD"/>
    <w:rsid w:val="001D772F"/>
    <w:rsid w:val="001E0D59"/>
    <w:rsid w:val="0020728A"/>
    <w:rsid w:val="0021122F"/>
    <w:rsid w:val="00212979"/>
    <w:rsid w:val="00265054"/>
    <w:rsid w:val="002C157C"/>
    <w:rsid w:val="002E250C"/>
    <w:rsid w:val="002F7B50"/>
    <w:rsid w:val="00325C75"/>
    <w:rsid w:val="0037252B"/>
    <w:rsid w:val="00385EFE"/>
    <w:rsid w:val="0039341B"/>
    <w:rsid w:val="00394975"/>
    <w:rsid w:val="003A7F2A"/>
    <w:rsid w:val="0048433E"/>
    <w:rsid w:val="004B2F20"/>
    <w:rsid w:val="004F1E2C"/>
    <w:rsid w:val="0053083F"/>
    <w:rsid w:val="00594323"/>
    <w:rsid w:val="005A18DA"/>
    <w:rsid w:val="00603613"/>
    <w:rsid w:val="00610322"/>
    <w:rsid w:val="00616B7D"/>
    <w:rsid w:val="00630814"/>
    <w:rsid w:val="00647D5A"/>
    <w:rsid w:val="00670645"/>
    <w:rsid w:val="00671B00"/>
    <w:rsid w:val="006850F7"/>
    <w:rsid w:val="006F3871"/>
    <w:rsid w:val="007106D3"/>
    <w:rsid w:val="0071535B"/>
    <w:rsid w:val="007639A4"/>
    <w:rsid w:val="007C73A6"/>
    <w:rsid w:val="007D6479"/>
    <w:rsid w:val="00883505"/>
    <w:rsid w:val="00892AED"/>
    <w:rsid w:val="008F7508"/>
    <w:rsid w:val="009124E8"/>
    <w:rsid w:val="0096634F"/>
    <w:rsid w:val="00982474"/>
    <w:rsid w:val="009B5BF6"/>
    <w:rsid w:val="009C755E"/>
    <w:rsid w:val="009F28D4"/>
    <w:rsid w:val="00A14685"/>
    <w:rsid w:val="00A34C09"/>
    <w:rsid w:val="00A45579"/>
    <w:rsid w:val="00A5353A"/>
    <w:rsid w:val="00AA5DD1"/>
    <w:rsid w:val="00AA726A"/>
    <w:rsid w:val="00AD5D81"/>
    <w:rsid w:val="00AD6177"/>
    <w:rsid w:val="00AF4383"/>
    <w:rsid w:val="00B3101E"/>
    <w:rsid w:val="00BA4BB9"/>
    <w:rsid w:val="00BB532C"/>
    <w:rsid w:val="00BD0C0C"/>
    <w:rsid w:val="00BD2C5C"/>
    <w:rsid w:val="00BD5F4C"/>
    <w:rsid w:val="00BE546D"/>
    <w:rsid w:val="00C13088"/>
    <w:rsid w:val="00C40D0E"/>
    <w:rsid w:val="00CC6360"/>
    <w:rsid w:val="00D434E6"/>
    <w:rsid w:val="00DF3D77"/>
    <w:rsid w:val="00E75932"/>
    <w:rsid w:val="00E9063A"/>
    <w:rsid w:val="00EA4E64"/>
    <w:rsid w:val="00EB1910"/>
    <w:rsid w:val="00F001DC"/>
    <w:rsid w:val="00F177AB"/>
    <w:rsid w:val="00F46D74"/>
    <w:rsid w:val="00F56B11"/>
    <w:rsid w:val="00F9603F"/>
    <w:rsid w:val="00FF07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22"/>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48BB-C4E2-4870-82A2-0FE96CEA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5288</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19</cp:revision>
  <dcterms:created xsi:type="dcterms:W3CDTF">2021-10-04T13:46:00Z</dcterms:created>
  <dcterms:modified xsi:type="dcterms:W3CDTF">2022-03-09T09:18:00Z</dcterms:modified>
</cp:coreProperties>
</file>